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eastAsia="宋体" w:cs="Times New Roman"/>
          <w:b/>
          <w:color w:val="FF0000"/>
          <w:sz w:val="72"/>
          <w:szCs w:val="72"/>
          <w:lang w:val="en-US" w:eastAsia="zh-CN"/>
        </w:rPr>
      </w:pPr>
      <w:r>
        <w:rPr>
          <w:rFonts w:ascii="宋体" w:hAnsi="宋体" w:eastAsia="宋体" w:cs="宋体"/>
          <w:b/>
          <w:bCs/>
          <w:color w:val="FF0000"/>
          <w:sz w:val="84"/>
          <w:szCs w:val="84"/>
        </w:rPr>
        <w:t>榆林市律师协会</w:t>
      </w:r>
      <w:r>
        <w:rPr>
          <w:rFonts w:hint="eastAsia" w:ascii="Calibri" w:hAnsi="Calibri" w:eastAsia="宋体" w:cs="Times New Roman"/>
          <w:b/>
          <w:color w:val="FF0000"/>
          <w:sz w:val="84"/>
          <w:szCs w:val="84"/>
          <w:lang w:val="en-US" w:eastAsia="zh-CN"/>
        </w:rPr>
        <w:t>文件</w:t>
      </w:r>
      <w:r>
        <w:rPr>
          <w:rFonts w:hint="eastAsia" w:ascii="Calibri" w:hAnsi="Calibri" w:eastAsia="宋体" w:cs="Times New Roman"/>
          <w:b/>
          <w:color w:val="FF0000"/>
          <w:sz w:val="72"/>
          <w:szCs w:val="72"/>
          <w:lang w:val="en-US" w:eastAsia="zh-CN"/>
        </w:rPr>
        <w:t xml:space="preserve"> </w:t>
      </w:r>
    </w:p>
    <w:p>
      <w:pPr>
        <w:jc w:val="both"/>
        <w:rPr>
          <w:rFonts w:hint="eastAsia" w:ascii="Calibri" w:hAnsi="Calibri" w:eastAsia="宋体" w:cs="Times New Roman"/>
          <w:b/>
          <w:color w:val="FF0000"/>
          <w:sz w:val="72"/>
          <w:szCs w:val="72"/>
          <w:lang w:val="en-US" w:eastAsia="zh-CN"/>
        </w:rPr>
      </w:pPr>
    </w:p>
    <w:p>
      <w:pPr>
        <w:jc w:val="both"/>
        <w:rPr>
          <w:rFonts w:hint="eastAsia" w:ascii="Calibri" w:hAnsi="Calibri" w:eastAsia="宋体" w:cs="Times New Roman"/>
          <w:b/>
          <w:color w:val="FF0000"/>
          <w:sz w:val="72"/>
          <w:szCs w:val="72"/>
          <w:lang w:val="en-US" w:eastAsia="zh-CN"/>
        </w:rPr>
      </w:pPr>
    </w:p>
    <w:p>
      <w:pPr>
        <w:jc w:val="center"/>
        <w:rPr>
          <w:rFonts w:hint="eastAsia" w:ascii="Calibri" w:hAnsi="Calibri" w:eastAsia="宋体" w:cs="Times New Roman"/>
          <w:b/>
          <w:color w:val="FF0000"/>
          <w:sz w:val="72"/>
          <w:szCs w:val="72"/>
          <w:lang w:val="en-US" w:eastAsia="zh-CN"/>
        </w:rPr>
      </w:pPr>
      <w:r>
        <w:rPr>
          <w:rFonts w:hint="default" w:ascii="宋体" w:hAnsi="宋体" w:cs="宋体"/>
          <w:b/>
          <w:bCs/>
          <w:color w:val="36363D"/>
          <w:sz w:val="32"/>
          <w:szCs w:val="32"/>
          <w:lang w:val="en-US"/>
        </w:rPr>
        <w:t>榆律发［202</w:t>
      </w:r>
      <w:r>
        <w:rPr>
          <w:rFonts w:hint="eastAsia" w:ascii="宋体" w:hAnsi="宋体" w:cs="宋体"/>
          <w:b/>
          <w:bCs/>
          <w:color w:val="36363D"/>
          <w:sz w:val="32"/>
          <w:szCs w:val="32"/>
          <w:lang w:val="en-US" w:eastAsia="zh-CN"/>
        </w:rPr>
        <w:t>1</w:t>
      </w:r>
      <w:r>
        <w:rPr>
          <w:rFonts w:hint="default" w:ascii="宋体" w:hAnsi="宋体" w:cs="宋体"/>
          <w:b/>
          <w:bCs/>
          <w:color w:val="36363D"/>
          <w:sz w:val="32"/>
          <w:szCs w:val="32"/>
          <w:lang w:val="en-US"/>
        </w:rPr>
        <w:t>］</w:t>
      </w:r>
      <w:r>
        <w:rPr>
          <w:rFonts w:hint="eastAsia" w:ascii="宋体" w:hAnsi="宋体" w:cs="宋体"/>
          <w:b/>
          <w:bCs/>
          <w:color w:val="36363D"/>
          <w:sz w:val="32"/>
          <w:szCs w:val="32"/>
          <w:lang w:val="en-US" w:eastAsia="zh-CN"/>
        </w:rPr>
        <w:t>004</w:t>
      </w:r>
      <w:r>
        <w:rPr>
          <w:rFonts w:hint="default" w:ascii="宋体" w:hAnsi="宋体" w:cs="宋体"/>
          <w:b/>
          <w:bCs/>
          <w:color w:val="36363D"/>
          <w:sz w:val="32"/>
          <w:szCs w:val="32"/>
          <w:lang w:val="en-US"/>
        </w:rPr>
        <w:t>号</w:t>
      </w:r>
    </w:p>
    <w:p>
      <w:pPr>
        <w:jc w:val="center"/>
        <w:rPr>
          <w:rFonts w:hint="eastAsia" w:ascii="Calibri" w:hAnsi="Calibri" w:eastAsia="宋体" w:cs="Times New Roman"/>
          <w:b/>
          <w:color w:val="FF0000"/>
          <w:sz w:val="72"/>
          <w:szCs w:val="72"/>
          <w:lang w:val="en-US" w:eastAsia="zh-CN"/>
        </w:rPr>
      </w:pPr>
      <w:r>
        <w:rPr>
          <w:rFonts w:ascii="仿宋" w:hAnsi="仿宋" w:eastAsia="仿宋" w:cs="仿宋"/>
        </w:rPr>
        <mc:AlternateContent>
          <mc:Choice Requires="wps">
            <w:drawing>
              <wp:anchor distT="0" distB="0" distL="114300" distR="114300" simplePos="0" relativeHeight="251662336" behindDoc="0" locked="0" layoutInCell="1" allowOverlap="1">
                <wp:simplePos x="0" y="0"/>
                <wp:positionH relativeFrom="column">
                  <wp:posOffset>109220</wp:posOffset>
                </wp:positionH>
                <wp:positionV relativeFrom="paragraph">
                  <wp:posOffset>59055</wp:posOffset>
                </wp:positionV>
                <wp:extent cx="5238750" cy="19685"/>
                <wp:effectExtent l="0" t="19050" r="0" b="37465"/>
                <wp:wrapNone/>
                <wp:docPr id="1026" name="直接连接符 1026"/>
                <wp:cNvGraphicFramePr/>
                <a:graphic xmlns:a="http://schemas.openxmlformats.org/drawingml/2006/main">
                  <a:graphicData uri="http://schemas.microsoft.com/office/word/2010/wordprocessingShape">
                    <wps:wsp>
                      <wps:cNvCnPr/>
                      <wps:spPr>
                        <a:xfrm>
                          <a:off x="0" y="0"/>
                          <a:ext cx="5238750" cy="19684"/>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8.6pt;margin-top:4.65pt;height:1.55pt;width:412.5pt;z-index:251662336;mso-width-relative:page;mso-height-relative:page;" filled="f" stroked="t" coordsize="21600,21600" o:gfxdata="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hMdK2AAA&#10;AAcBAAAPAAAAAAAAAAEAIAAAACIAAABkcnMvZG93bnJldi54bWxQSwECFAAUAAAACACHTuJA13eb&#10;g+UBAACtAwAADgAAAAAAAAABACAAAAAnAQAAZHJzL2Uyb0RvYy54bWxQSwUGAAAAAAYABgBZAQAA&#10;fgUAAAAA&#10;">
                <v:fill on="f" focussize="0,0"/>
                <v:stroke weight="3pt" color="#FF0000" joinstyle="round"/>
                <v:imagedata o:title=""/>
                <o:lock v:ext="edit" aspectratio="f"/>
              </v:line>
            </w:pict>
          </mc:Fallback>
        </mc:AlternateContent>
      </w:r>
      <w:r>
        <w:rPr>
          <w:rFonts w:hint="eastAsia" w:ascii="Calibri" w:hAnsi="Calibri" w:eastAsia="宋体" w:cs="Times New Roman"/>
          <w:b/>
          <w:color w:val="FF0000"/>
          <w:sz w:val="72"/>
          <w:szCs w:val="72"/>
          <w:lang w:val="en-US" w:eastAsia="zh-CN"/>
        </w:rPr>
        <w:t xml:space="preserve">  </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关于开展20</w:t>
      </w:r>
      <w:r>
        <w:rPr>
          <w:rFonts w:hint="eastAsia" w:asciiTheme="majorEastAsia" w:hAnsiTheme="majorEastAsia" w:eastAsiaTheme="majorEastAsia" w:cstheme="majorEastAsia"/>
          <w:b/>
          <w:bCs/>
          <w:sz w:val="44"/>
          <w:szCs w:val="44"/>
          <w:lang w:val="en-US" w:eastAsia="zh-CN"/>
        </w:rPr>
        <w:t>20</w:t>
      </w:r>
      <w:r>
        <w:rPr>
          <w:rFonts w:hint="eastAsia" w:asciiTheme="majorEastAsia" w:hAnsiTheme="majorEastAsia" w:eastAsiaTheme="majorEastAsia" w:cstheme="majorEastAsia"/>
          <w:b/>
          <w:bCs/>
          <w:sz w:val="44"/>
          <w:szCs w:val="44"/>
        </w:rPr>
        <w:t>年度律师执业考核工作的</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通</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lang w:val="en-US" w:eastAsia="zh-CN"/>
        </w:rPr>
        <w:t>市直律师事务所，县（市、区）律师事务所，</w:t>
      </w:r>
      <w:r>
        <w:rPr>
          <w:rFonts w:hint="eastAsia" w:ascii="仿宋" w:hAnsi="仿宋" w:eastAsia="仿宋" w:cs="仿宋"/>
          <w:sz w:val="32"/>
          <w:szCs w:val="32"/>
          <w:lang w:eastAsia="zh-CN"/>
        </w:rPr>
        <w:t>各法律援助中心，</w:t>
      </w:r>
      <w:r>
        <w:rPr>
          <w:rFonts w:hint="eastAsia" w:ascii="仿宋" w:hAnsi="仿宋" w:eastAsia="仿宋" w:cs="仿宋"/>
          <w:sz w:val="32"/>
          <w:szCs w:val="32"/>
        </w:rPr>
        <w:t>公职律师办公室</w:t>
      </w:r>
      <w:r>
        <w:rPr>
          <w:rFonts w:hint="eastAsia" w:ascii="仿宋" w:hAnsi="仿宋" w:eastAsia="仿宋" w:cs="仿宋"/>
          <w:sz w:val="32"/>
          <w:szCs w:val="32"/>
          <w:lang w:eastAsia="zh-CN"/>
        </w:rPr>
        <w:t>、公职律师，公司律师事务部、公司律师</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根据</w:t>
      </w:r>
      <w:r>
        <w:rPr>
          <w:rFonts w:hint="eastAsia" w:ascii="仿宋" w:hAnsi="仿宋" w:eastAsia="仿宋" w:cs="仿宋"/>
          <w:sz w:val="32"/>
          <w:szCs w:val="32"/>
          <w:lang w:eastAsia="zh-CN"/>
        </w:rPr>
        <w:t>陕西省</w:t>
      </w:r>
      <w:r>
        <w:rPr>
          <w:rFonts w:hint="eastAsia" w:ascii="仿宋" w:hAnsi="仿宋" w:eastAsia="仿宋" w:cs="仿宋"/>
          <w:sz w:val="32"/>
          <w:szCs w:val="32"/>
        </w:rPr>
        <w:t>律协《</w:t>
      </w:r>
      <w:r>
        <w:rPr>
          <w:rFonts w:hint="eastAsia" w:ascii="仿宋" w:hAnsi="仿宋" w:eastAsia="仿宋" w:cs="仿宋"/>
          <w:sz w:val="32"/>
          <w:szCs w:val="32"/>
          <w:lang w:eastAsia="zh-CN"/>
        </w:rPr>
        <w:t>关于开展</w:t>
      </w:r>
      <w:r>
        <w:rPr>
          <w:rFonts w:hint="eastAsia" w:ascii="仿宋" w:hAnsi="仿宋" w:eastAsia="仿宋" w:cs="仿宋"/>
          <w:sz w:val="32"/>
          <w:szCs w:val="32"/>
          <w:lang w:val="en-US" w:eastAsia="zh-CN"/>
        </w:rPr>
        <w:t>2020年度</w:t>
      </w:r>
      <w:r>
        <w:rPr>
          <w:rFonts w:hint="eastAsia" w:ascii="仿宋" w:hAnsi="仿宋" w:eastAsia="仿宋" w:cs="仿宋"/>
          <w:sz w:val="32"/>
          <w:szCs w:val="32"/>
        </w:rPr>
        <w:t>律师执业考核</w:t>
      </w:r>
      <w:r>
        <w:rPr>
          <w:rFonts w:hint="eastAsia" w:ascii="仿宋" w:hAnsi="仿宋" w:eastAsia="仿宋" w:cs="仿宋"/>
          <w:sz w:val="32"/>
          <w:szCs w:val="32"/>
          <w:lang w:eastAsia="zh-CN"/>
        </w:rPr>
        <w:t>工作的通知</w:t>
      </w:r>
      <w:r>
        <w:rPr>
          <w:rFonts w:hint="eastAsia" w:ascii="仿宋" w:hAnsi="仿宋" w:eastAsia="仿宋" w:cs="仿宋"/>
          <w:sz w:val="32"/>
          <w:szCs w:val="32"/>
        </w:rPr>
        <w:t>》和</w:t>
      </w:r>
      <w:r>
        <w:rPr>
          <w:rFonts w:hint="eastAsia" w:ascii="仿宋" w:hAnsi="仿宋" w:eastAsia="仿宋" w:cs="仿宋"/>
          <w:sz w:val="32"/>
          <w:szCs w:val="32"/>
          <w:lang w:eastAsia="zh-CN"/>
        </w:rPr>
        <w:t>市司法局</w:t>
      </w:r>
      <w:r>
        <w:rPr>
          <w:rFonts w:hint="eastAsia" w:ascii="仿宋" w:hAnsi="仿宋" w:eastAsia="仿宋" w:cs="仿宋"/>
          <w:sz w:val="32"/>
          <w:szCs w:val="32"/>
        </w:rPr>
        <w:t>《关于20</w:t>
      </w:r>
      <w:r>
        <w:rPr>
          <w:rFonts w:hint="eastAsia" w:ascii="仿宋" w:hAnsi="仿宋" w:eastAsia="仿宋" w:cs="仿宋"/>
          <w:sz w:val="32"/>
          <w:szCs w:val="32"/>
          <w:lang w:val="en-US" w:eastAsia="zh-CN"/>
        </w:rPr>
        <w:t>20</w:t>
      </w:r>
      <w:r>
        <w:rPr>
          <w:rFonts w:hint="eastAsia" w:ascii="仿宋" w:hAnsi="仿宋" w:eastAsia="仿宋" w:cs="仿宋"/>
          <w:sz w:val="32"/>
          <w:szCs w:val="32"/>
        </w:rPr>
        <w:t>年度律师事务所检查考核工作的通知》精神,现就20</w:t>
      </w:r>
      <w:r>
        <w:rPr>
          <w:rFonts w:hint="eastAsia" w:ascii="仿宋" w:hAnsi="仿宋" w:eastAsia="仿宋" w:cs="仿宋"/>
          <w:sz w:val="32"/>
          <w:szCs w:val="32"/>
          <w:lang w:val="en-US" w:eastAsia="zh-CN"/>
        </w:rPr>
        <w:t>20</w:t>
      </w:r>
      <w:r>
        <w:rPr>
          <w:rFonts w:hint="eastAsia" w:ascii="仿宋" w:hAnsi="仿宋" w:eastAsia="仿宋" w:cs="仿宋"/>
          <w:sz w:val="32"/>
          <w:szCs w:val="32"/>
        </w:rPr>
        <w:t>年度律师执业考核工作有关事项通知如下:</w:t>
      </w:r>
      <w:r>
        <w:rPr>
          <w:rFonts w:hint="eastAsia" w:ascii="仿宋" w:hAnsi="仿宋" w:eastAsia="仿宋" w:cs="仿宋"/>
          <w:sz w:val="32"/>
          <w:szCs w:val="32"/>
          <w:lang w:val="en-US" w:eastAsia="zh-CN"/>
        </w:rPr>
        <w:t xml:space="preserve">  </w:t>
      </w:r>
    </w:p>
    <w:p>
      <w:pPr>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一、律师执业年度考核对象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所有</w:t>
      </w:r>
      <w:r>
        <w:rPr>
          <w:rFonts w:hint="eastAsia" w:ascii="仿宋" w:hAnsi="仿宋" w:eastAsia="仿宋" w:cs="仿宋"/>
          <w:sz w:val="32"/>
          <w:szCs w:val="32"/>
          <w:lang w:eastAsia="zh-CN"/>
        </w:rPr>
        <w:t>执业</w:t>
      </w:r>
      <w:r>
        <w:rPr>
          <w:rFonts w:hint="eastAsia" w:ascii="仿宋" w:hAnsi="仿宋" w:eastAsia="仿宋" w:cs="仿宋"/>
          <w:sz w:val="32"/>
          <w:szCs w:val="32"/>
        </w:rPr>
        <w:t>律师(包括公职律师、公司律师、法援律师)都应参加律师执业年度考核并评定考核等次。202</w:t>
      </w:r>
      <w:r>
        <w:rPr>
          <w:rFonts w:hint="eastAsia" w:ascii="仿宋" w:hAnsi="仿宋" w:eastAsia="仿宋" w:cs="仿宋"/>
          <w:sz w:val="32"/>
          <w:szCs w:val="32"/>
          <w:lang w:val="en-US" w:eastAsia="zh-CN"/>
        </w:rPr>
        <w:t>1</w:t>
      </w:r>
      <w:r>
        <w:rPr>
          <w:rFonts w:hint="eastAsia" w:ascii="仿宋" w:hAnsi="仿宋" w:eastAsia="仿宋" w:cs="仿宋"/>
          <w:sz w:val="32"/>
          <w:szCs w:val="32"/>
        </w:rPr>
        <w:t>年1月1日后新领律师执业证的不参加考核</w:t>
      </w:r>
      <w:r>
        <w:rPr>
          <w:rFonts w:hint="eastAsia" w:ascii="仿宋" w:hAnsi="仿宋" w:eastAsia="仿宋" w:cs="仿宋"/>
          <w:sz w:val="32"/>
          <w:szCs w:val="32"/>
          <w:lang w:eastAsia="zh-CN"/>
        </w:rPr>
        <w:t>。</w:t>
      </w:r>
    </w:p>
    <w:p>
      <w:pPr>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二、律师执业年度考核内容</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具体考核内容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1、律师在执业活动中遵守法律、法规和规章,遵守职业道德、执业纪律和执业行为规范的情况;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2、遵守律师协会章程,履行会员义务的情况;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3、律师履行法律援助义务、参加社会服务及其他社会公益活动的情况;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4、律师办理业务的数量和类别、拓展服务领域、提高服务质量以及业务收入等业务开展的情况; 律师参加刑事辩护全覆盖、律师调解工作情况，办理扫黑除恶、重大敏感及群体性案件的情况，卷宗归档情况;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5、律师在执业活动中受行政处罚、行业奖惩的情况;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6、律师参加陕西律师网校培训情况。</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重点考核内容</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律师事务所党组织建设情况</w:t>
      </w:r>
      <w:r>
        <w:rPr>
          <w:rFonts w:hint="eastAsia" w:ascii="仿宋" w:hAnsi="仿宋" w:eastAsia="仿宋" w:cs="仿宋"/>
          <w:b/>
          <w:bCs/>
          <w:sz w:val="32"/>
          <w:szCs w:val="32"/>
          <w:lang w:eastAsia="zh-CN"/>
        </w:rPr>
        <w:t>。</w:t>
      </w:r>
      <w:r>
        <w:rPr>
          <w:rFonts w:hint="eastAsia" w:ascii="仿宋" w:hAnsi="仿宋" w:eastAsia="仿宋" w:cs="仿宋"/>
          <w:sz w:val="32"/>
          <w:szCs w:val="32"/>
        </w:rPr>
        <w:t>各律师事务所要严格落</w:t>
      </w:r>
    </w:p>
    <w:p>
      <w:pPr>
        <w:rPr>
          <w:rFonts w:hint="eastAsia" w:ascii="仿宋" w:hAnsi="仿宋" w:eastAsia="仿宋" w:cs="仿宋"/>
          <w:sz w:val="32"/>
          <w:szCs w:val="32"/>
        </w:rPr>
      </w:pPr>
      <w:r>
        <w:rPr>
          <w:rFonts w:hint="eastAsia" w:ascii="仿宋" w:hAnsi="仿宋" w:eastAsia="仿宋" w:cs="仿宋"/>
          <w:sz w:val="32"/>
          <w:szCs w:val="32"/>
        </w:rPr>
        <w:t>实党组织生活制度，党员律师经常参加党的活动。要及时转接党组织关系，杜绝“口袋”党员。</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2.律师事务所建立社会保障的情况。</w:t>
      </w:r>
      <w:r>
        <w:rPr>
          <w:rFonts w:hint="eastAsia" w:ascii="仿宋" w:hAnsi="仿宋" w:eastAsia="仿宋" w:cs="仿宋"/>
          <w:sz w:val="32"/>
          <w:szCs w:val="32"/>
        </w:rPr>
        <w:t>律师事务所应当按照《律师法》以及《社会保险法》的要求，为聘用律师及辅助人员依法办理失业、养老、医疗等社会保险。对2020年12月31日前尚未将社保转入律所统一账户的，暂缓年度考核。</w:t>
      </w:r>
    </w:p>
    <w:p>
      <w:pPr>
        <w:ind w:firstLine="643" w:firstLineChars="200"/>
        <w:rPr>
          <w:rFonts w:hint="eastAsia" w:asciiTheme="majorEastAsia" w:hAnsiTheme="majorEastAsia" w:eastAsiaTheme="majorEastAsia" w:cstheme="majorEastAsia"/>
          <w:b/>
          <w:bCs/>
          <w:sz w:val="32"/>
          <w:szCs w:val="32"/>
        </w:rPr>
      </w:pPr>
      <w:r>
        <w:rPr>
          <w:rFonts w:hint="eastAsia" w:ascii="仿宋" w:hAnsi="仿宋" w:eastAsia="仿宋" w:cs="仿宋"/>
          <w:b/>
          <w:bCs/>
          <w:sz w:val="32"/>
          <w:szCs w:val="32"/>
        </w:rPr>
        <w:t>3.履行社会职责情况。</w:t>
      </w:r>
      <w:r>
        <w:rPr>
          <w:rFonts w:hint="eastAsia" w:ascii="仿宋" w:hAnsi="仿宋" w:eastAsia="仿宋" w:cs="仿宋"/>
          <w:sz w:val="32"/>
          <w:szCs w:val="32"/>
        </w:rPr>
        <w:t>把律师参与社会公益活动，担任人大代表、政协委员法律顾问、参加“援藏法律服务团”</w:t>
      </w:r>
      <w:r>
        <w:rPr>
          <w:rFonts w:hint="eastAsia" w:ascii="仿宋" w:hAnsi="仿宋" w:eastAsia="仿宋" w:cs="仿宋"/>
          <w:sz w:val="32"/>
          <w:szCs w:val="32"/>
          <w:lang w:eastAsia="zh-CN"/>
        </w:rPr>
        <w:t>、</w:t>
      </w:r>
      <w:r>
        <w:rPr>
          <w:rFonts w:hint="eastAsia" w:ascii="仿宋" w:hAnsi="仿宋" w:eastAsia="仿宋" w:cs="仿宋"/>
          <w:sz w:val="32"/>
          <w:szCs w:val="32"/>
        </w:rPr>
        <w:t>“1+1”法律援助志愿者行动、法治扶贫、</w:t>
      </w:r>
      <w:r>
        <w:rPr>
          <w:rFonts w:hint="eastAsia" w:ascii="仿宋" w:hAnsi="仿宋" w:eastAsia="仿宋" w:cs="仿宋"/>
          <w:sz w:val="32"/>
          <w:szCs w:val="32"/>
          <w:lang w:eastAsia="zh-CN"/>
        </w:rPr>
        <w:t>刑事案件辩护全覆盖、</w:t>
      </w:r>
      <w:r>
        <w:rPr>
          <w:rFonts w:hint="eastAsia" w:ascii="仿宋" w:hAnsi="仿宋" w:eastAsia="仿宋" w:cs="仿宋"/>
          <w:sz w:val="32"/>
          <w:szCs w:val="32"/>
        </w:rPr>
        <w:t>担任村(居)法律顾问、公益法治宣传、涉法涉诉矛盾纠纷化解、民营企业“法治体检”和服务“一带一路”</w:t>
      </w:r>
      <w:r>
        <w:rPr>
          <w:rFonts w:hint="eastAsia" w:ascii="仿宋" w:hAnsi="仿宋" w:eastAsia="仿宋" w:cs="仿宋"/>
          <w:sz w:val="32"/>
          <w:szCs w:val="32"/>
          <w:lang w:eastAsia="zh-CN"/>
        </w:rPr>
        <w:t>“民营经济”</w:t>
      </w:r>
      <w:r>
        <w:rPr>
          <w:rFonts w:hint="eastAsia" w:ascii="仿宋" w:hAnsi="仿宋" w:eastAsia="仿宋" w:cs="仿宋"/>
          <w:sz w:val="32"/>
          <w:szCs w:val="32"/>
        </w:rPr>
        <w:t>“营商环境”“</w:t>
      </w:r>
      <w:r>
        <w:rPr>
          <w:rFonts w:hint="eastAsia" w:ascii="仿宋" w:hAnsi="仿宋" w:eastAsia="仿宋" w:cs="仿宋"/>
          <w:sz w:val="32"/>
          <w:szCs w:val="32"/>
          <w:lang w:eastAsia="zh-CN"/>
        </w:rPr>
        <w:t>高质量发展</w:t>
      </w:r>
      <w:r>
        <w:rPr>
          <w:rFonts w:hint="eastAsia" w:ascii="仿宋" w:hAnsi="仿宋" w:eastAsia="仿宋" w:cs="仿宋"/>
          <w:sz w:val="32"/>
          <w:szCs w:val="32"/>
        </w:rPr>
        <w:t>”“</w:t>
      </w:r>
      <w:r>
        <w:rPr>
          <w:rFonts w:hint="eastAsia" w:ascii="仿宋" w:hAnsi="仿宋" w:eastAsia="仿宋" w:cs="仿宋"/>
          <w:sz w:val="32"/>
          <w:szCs w:val="32"/>
          <w:lang w:eastAsia="zh-CN"/>
        </w:rPr>
        <w:t>乡村振兴</w:t>
      </w:r>
      <w:r>
        <w:rPr>
          <w:rFonts w:hint="eastAsia" w:ascii="仿宋" w:hAnsi="仿宋" w:eastAsia="仿宋" w:cs="仿宋"/>
          <w:sz w:val="32"/>
          <w:szCs w:val="32"/>
        </w:rPr>
        <w:t>”等重点工作作为考核中履行社会责任、体现社会担当的主要内容,认真进行量化考核。</w:t>
      </w:r>
    </w:p>
    <w:p>
      <w:pPr>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eastAsia="zh-CN"/>
        </w:rPr>
        <w:t>三</w:t>
      </w:r>
      <w:r>
        <w:rPr>
          <w:rFonts w:hint="eastAsia" w:asciiTheme="majorEastAsia" w:hAnsiTheme="majorEastAsia" w:eastAsiaTheme="majorEastAsia" w:cstheme="majorEastAsia"/>
          <w:b/>
          <w:bCs/>
          <w:sz w:val="32"/>
          <w:szCs w:val="32"/>
        </w:rPr>
        <w:t>、考核等次和评定标准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律师执业年度考核结果分为“称职”、“基本称职”、“不称职”三个等次,是律师协会对律师年度执业表现的总体评价。</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(一)律师执业活动符合下列标准的，考核等次为“称</w:t>
      </w:r>
    </w:p>
    <w:p>
      <w:pPr>
        <w:rPr>
          <w:rFonts w:hint="eastAsia" w:ascii="仿宋" w:hAnsi="仿宋" w:eastAsia="仿宋" w:cs="仿宋"/>
          <w:b/>
          <w:bCs/>
          <w:sz w:val="32"/>
          <w:szCs w:val="32"/>
        </w:rPr>
      </w:pPr>
      <w:r>
        <w:rPr>
          <w:rFonts w:hint="eastAsia" w:ascii="仿宋" w:hAnsi="仿宋" w:eastAsia="仿宋" w:cs="仿宋"/>
          <w:b/>
          <w:bCs/>
          <w:sz w:val="32"/>
          <w:szCs w:val="32"/>
        </w:rPr>
        <w:t>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1、能够遵守宪法和法律,遵守职业道德、执业纪律和行业规范，较好地履行法定职责;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2、能够依法、诚信、</w:t>
      </w:r>
      <w:r>
        <w:rPr>
          <w:rFonts w:hint="eastAsia" w:ascii="仿宋" w:hAnsi="仿宋" w:eastAsia="仿宋" w:cs="仿宋"/>
          <w:sz w:val="32"/>
          <w:szCs w:val="32"/>
          <w:lang w:eastAsia="zh-CN"/>
        </w:rPr>
        <w:t>尽责</w:t>
      </w:r>
      <w:r>
        <w:rPr>
          <w:rFonts w:hint="eastAsia" w:ascii="仿宋" w:hAnsi="仿宋" w:eastAsia="仿宋" w:cs="仿宋"/>
          <w:sz w:val="32"/>
          <w:szCs w:val="32"/>
        </w:rPr>
        <w:t>地为当事人提供法律服务,未因执业违法违规行为受到行政处罚或者行业惩戒;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3、能够履行法律援助义务,参加社会服务及其他社会公益活动；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4、能够遵守律师协会章程、履行会员义务,遵守本所章程及管理制度。</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(二)律师执业活动有下列情形之一的,考核等次为“基本称职”：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1、因执业不尽责、不诚信、不规范等行为受到律师事务所重点指导、监督或者受到当事人投诉被查实的;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2、因违反职业道德、执业纪律或者行业规范受到行业惩戒,但已按要求改正的;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3、因执业违法行为受到停止执业以下行政处罚的。</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(三)律师执业活动有下列情形之一的,考核等次为“不</w:t>
      </w:r>
    </w:p>
    <w:p>
      <w:pPr>
        <w:rPr>
          <w:rFonts w:hint="eastAsia" w:ascii="仿宋" w:hAnsi="仿宋" w:eastAsia="仿宋" w:cs="仿宋"/>
          <w:b/>
          <w:bCs/>
          <w:sz w:val="32"/>
          <w:szCs w:val="32"/>
        </w:rPr>
      </w:pPr>
      <w:r>
        <w:rPr>
          <w:rFonts w:hint="eastAsia" w:ascii="仿宋" w:hAnsi="仿宋" w:eastAsia="仿宋" w:cs="仿宋"/>
          <w:b/>
          <w:bCs/>
          <w:sz w:val="32"/>
          <w:szCs w:val="32"/>
        </w:rPr>
        <w:t>称职":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1、因违反职业道德、执业纪律或者行业规范受到行业惩戒，未按要求改正的；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2、因执业违法行为受到停止执业行政处罚的;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3、参加执业年度考核有弄虚作假行为或者拒不参加执业年度考核的;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4、有其他违法违规、违反会员义务行为,造成恶劣社会影响的。</w:t>
      </w:r>
    </w:p>
    <w:p>
      <w:pPr>
        <w:ind w:firstLine="643"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四、律师执业考核时间安排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考核起止时间:即日起至5月</w:t>
      </w:r>
      <w:r>
        <w:rPr>
          <w:rFonts w:hint="eastAsia" w:ascii="仿宋" w:hAnsi="仿宋" w:eastAsia="仿宋" w:cs="仿宋"/>
          <w:sz w:val="32"/>
          <w:szCs w:val="32"/>
          <w:lang w:val="en-US" w:eastAsia="zh-CN"/>
        </w:rPr>
        <w:t>20</w:t>
      </w:r>
      <w:r>
        <w:rPr>
          <w:rFonts w:hint="eastAsia" w:ascii="仿宋" w:hAnsi="仿宋" w:eastAsia="仿宋" w:cs="仿宋"/>
          <w:sz w:val="32"/>
          <w:szCs w:val="32"/>
        </w:rPr>
        <w:t>日前结束。律师不按规定参加执业年度考核的，律师事务所应当如实报告，由律师协会责令其限期参加考核;逾期仍不参加考核的，由律师协会直接出具“不称职”的考核结果，并上网公告。</w:t>
      </w:r>
    </w:p>
    <w:p>
      <w:pPr>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五、律师执业年度考核程序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律师事务所负责本所律师执业年度考核的具体实施工作。律师事务所应召开全体律师大会,听取律师个人总结,组织进行民主评议。根据考核评议情况,对律师在考核年度内的执业表现出具考核意见。因目前疫情持殊时期,会议可采取视频会议形式召开。考核意见经律师确认后,由律所加盖公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核年度内变更执业机构的律师,一律由变更后的执业机构负责考核,但在变更后的执业机构执业当年未满六个月的,变更前所在执业机构应当对其于本年度内在本所执业期间的表现,向变更后的执业机构提供考核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2、律师事务所在完成对本所律师的年度考核工作后,应及时将考核材料和所内考核意见报</w:t>
      </w:r>
      <w:r>
        <w:rPr>
          <w:rFonts w:hint="eastAsia" w:ascii="仿宋" w:hAnsi="仿宋" w:eastAsia="仿宋" w:cs="仿宋"/>
          <w:sz w:val="32"/>
          <w:szCs w:val="32"/>
          <w:lang w:eastAsia="zh-CN"/>
        </w:rPr>
        <w:t>市</w:t>
      </w:r>
      <w:r>
        <w:rPr>
          <w:rFonts w:hint="eastAsia" w:ascii="仿宋" w:hAnsi="仿宋" w:eastAsia="仿宋" w:cs="仿宋"/>
          <w:sz w:val="32"/>
          <w:szCs w:val="32"/>
        </w:rPr>
        <w:t>律协律师执业年度考核委员会审查,确定考核等次。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市</w:t>
      </w:r>
      <w:r>
        <w:rPr>
          <w:rFonts w:hint="eastAsia" w:ascii="仿宋" w:hAnsi="仿宋" w:eastAsia="仿宋" w:cs="仿宋"/>
          <w:sz w:val="32"/>
          <w:szCs w:val="32"/>
        </w:rPr>
        <w:t>律协律师执业年度考核委员会对报送的律师执业年度考核相关资料和考核意见进行审查,对符合规定条件的,确定律师执业年度考核等次;对因涉嫌违法违规正在接受查处的、未按规定完成陕西律师网校培训课时的、律师党员未接转组织关系的、未按规定为聘用律师和辅助人员办理社保的,一律暂缓考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律师执业年度考核等次确定后,在《</w:t>
      </w:r>
      <w:r>
        <w:rPr>
          <w:rFonts w:hint="eastAsia" w:ascii="仿宋" w:hAnsi="仿宋" w:eastAsia="仿宋" w:cs="仿宋"/>
          <w:sz w:val="32"/>
          <w:szCs w:val="32"/>
          <w:lang w:eastAsia="zh-CN"/>
        </w:rPr>
        <w:t>榆林市律师协会官网</w:t>
      </w:r>
      <w:r>
        <w:rPr>
          <w:rFonts w:hint="eastAsia" w:ascii="仿宋" w:hAnsi="仿宋" w:eastAsia="仿宋" w:cs="仿宋"/>
          <w:sz w:val="32"/>
          <w:szCs w:val="32"/>
        </w:rPr>
        <w:t>》进行公示,公示期为7天</w:t>
      </w:r>
      <w:r>
        <w:rPr>
          <w:rFonts w:hint="eastAsia" w:ascii="仿宋" w:hAnsi="仿宋" w:eastAsia="仿宋" w:cs="仿宋"/>
          <w:sz w:val="32"/>
          <w:szCs w:val="32"/>
          <w:lang w:eastAsia="zh-CN"/>
        </w:rPr>
        <w:t>，网址：</w:t>
      </w:r>
      <w:r>
        <w:rPr>
          <w:rFonts w:ascii="宋体" w:hAnsi="宋体" w:eastAsia="宋体" w:cs="宋体"/>
          <w:sz w:val="24"/>
          <w:szCs w:val="24"/>
          <w:u w:val="none"/>
        </w:rPr>
        <w:fldChar w:fldCharType="begin"/>
      </w:r>
      <w:r>
        <w:rPr>
          <w:rFonts w:ascii="宋体" w:hAnsi="宋体" w:eastAsia="宋体" w:cs="宋体"/>
          <w:sz w:val="24"/>
          <w:szCs w:val="24"/>
          <w:u w:val="none"/>
        </w:rPr>
        <w:instrText xml:space="preserve"> HYPERLINK "http://www.yllsxh.org/index.html" </w:instrText>
      </w:r>
      <w:r>
        <w:rPr>
          <w:rFonts w:ascii="宋体" w:hAnsi="宋体" w:eastAsia="宋体" w:cs="宋体"/>
          <w:sz w:val="24"/>
          <w:szCs w:val="24"/>
          <w:u w:val="none"/>
        </w:rPr>
        <w:fldChar w:fldCharType="separate"/>
      </w:r>
      <w:r>
        <w:rPr>
          <w:rStyle w:val="5"/>
          <w:rFonts w:ascii="宋体" w:hAnsi="宋体" w:eastAsia="宋体" w:cs="宋体"/>
          <w:sz w:val="24"/>
          <w:szCs w:val="24"/>
          <w:u w:val="none"/>
        </w:rPr>
        <w:t>http://www.yllsxh.org/index.html</w:t>
      </w:r>
      <w:r>
        <w:rPr>
          <w:rFonts w:ascii="宋体" w:hAnsi="宋体" w:eastAsia="宋体" w:cs="宋体"/>
          <w:sz w:val="24"/>
          <w:szCs w:val="24"/>
          <w:u w:val="none"/>
        </w:rPr>
        <w:fldChar w:fldCharType="end"/>
      </w:r>
      <w:r>
        <w:rPr>
          <w:rFonts w:hint="eastAsia" w:ascii="仿宋" w:hAnsi="仿宋" w:eastAsia="仿宋" w:cs="仿宋"/>
          <w:sz w:val="32"/>
          <w:szCs w:val="32"/>
          <w:u w:val="none"/>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公示期满后,由</w:t>
      </w:r>
      <w:r>
        <w:rPr>
          <w:rFonts w:hint="eastAsia" w:ascii="仿宋" w:hAnsi="仿宋" w:eastAsia="仿宋" w:cs="仿宋"/>
          <w:sz w:val="32"/>
          <w:szCs w:val="32"/>
          <w:lang w:eastAsia="zh-CN"/>
        </w:rPr>
        <w:t>市</w:t>
      </w:r>
      <w:r>
        <w:rPr>
          <w:rFonts w:hint="eastAsia" w:ascii="仿宋" w:hAnsi="仿宋" w:eastAsia="仿宋" w:cs="仿宋"/>
          <w:sz w:val="32"/>
          <w:szCs w:val="32"/>
        </w:rPr>
        <w:t>律协将考核结果报请</w:t>
      </w:r>
      <w:r>
        <w:rPr>
          <w:rFonts w:hint="eastAsia" w:ascii="仿宋" w:hAnsi="仿宋" w:eastAsia="仿宋" w:cs="仿宋"/>
          <w:sz w:val="32"/>
          <w:szCs w:val="32"/>
          <w:lang w:eastAsia="zh-CN"/>
        </w:rPr>
        <w:t>市司法局</w:t>
      </w:r>
      <w:r>
        <w:rPr>
          <w:rFonts w:hint="eastAsia" w:ascii="仿宋" w:hAnsi="仿宋" w:eastAsia="仿宋" w:cs="仿宋"/>
          <w:sz w:val="32"/>
          <w:szCs w:val="32"/>
        </w:rPr>
        <w:t>备案审查。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4、律师事务所报送材料后,应及时查看《</w:t>
      </w:r>
      <w:r>
        <w:rPr>
          <w:rFonts w:hint="eastAsia" w:ascii="仿宋" w:hAnsi="仿宋" w:eastAsia="仿宋" w:cs="仿宋"/>
          <w:sz w:val="32"/>
          <w:szCs w:val="32"/>
          <w:lang w:eastAsia="zh-CN"/>
        </w:rPr>
        <w:t>榆林市律师协会官网</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公示期满后第二个工作日,通过考核的律师事务所自行将材料报请</w:t>
      </w:r>
      <w:r>
        <w:rPr>
          <w:rFonts w:hint="eastAsia" w:ascii="仿宋" w:hAnsi="仿宋" w:eastAsia="仿宋" w:cs="仿宋"/>
          <w:sz w:val="32"/>
          <w:szCs w:val="32"/>
          <w:lang w:eastAsia="zh-CN"/>
        </w:rPr>
        <w:t>市司法局</w:t>
      </w:r>
      <w:r>
        <w:rPr>
          <w:rFonts w:hint="eastAsia" w:ascii="仿宋" w:hAnsi="仿宋" w:eastAsia="仿宋" w:cs="仿宋"/>
          <w:sz w:val="32"/>
          <w:szCs w:val="32"/>
        </w:rPr>
        <w:t>律师公证管理处进行备案审查,在律师执业证书上加盖“律师年度考核备案”专用章。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公职律师、公司律师、法律援助律师参照以上程序进行考核。</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律师事务所向</w:t>
      </w:r>
      <w:r>
        <w:rPr>
          <w:rFonts w:hint="eastAsia" w:ascii="仿宋" w:hAnsi="仿宋" w:eastAsia="仿宋" w:cs="仿宋"/>
          <w:b/>
          <w:bCs/>
          <w:sz w:val="32"/>
          <w:szCs w:val="32"/>
          <w:lang w:eastAsia="zh-CN"/>
        </w:rPr>
        <w:t>市</w:t>
      </w:r>
      <w:r>
        <w:rPr>
          <w:rFonts w:hint="eastAsia" w:ascii="仿宋" w:hAnsi="仿宋" w:eastAsia="仿宋" w:cs="仿宋"/>
          <w:b/>
          <w:bCs/>
          <w:sz w:val="32"/>
          <w:szCs w:val="32"/>
        </w:rPr>
        <w:t>律协提交以下材料：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律师事务所和律师汇总表》(加盖公章);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《律师执业年度考核登记表》(加签章);</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《律师事务所党支部、党员登记表》 (加盖党支部公章</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4、律师参加社会保险情况说明及律所社会保险账户</w:t>
      </w:r>
      <w:r>
        <w:rPr>
          <w:rFonts w:hint="eastAsia" w:ascii="仿宋" w:hAnsi="仿宋" w:eastAsia="仿宋" w:cs="仿宋"/>
          <w:sz w:val="32"/>
          <w:szCs w:val="32"/>
          <w:lang w:eastAsia="zh-CN"/>
        </w:rPr>
        <w:t>人员名单（加盖公章）</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5、律师20</w:t>
      </w:r>
      <w:r>
        <w:rPr>
          <w:rFonts w:hint="eastAsia" w:ascii="仿宋" w:hAnsi="仿宋" w:eastAsia="仿宋" w:cs="仿宋"/>
          <w:sz w:val="32"/>
          <w:szCs w:val="32"/>
          <w:lang w:val="en-US" w:eastAsia="zh-CN"/>
        </w:rPr>
        <w:t>20</w:t>
      </w:r>
      <w:r>
        <w:rPr>
          <w:rFonts w:hint="eastAsia" w:ascii="仿宋" w:hAnsi="仿宋" w:eastAsia="仿宋" w:cs="仿宋"/>
          <w:sz w:val="32"/>
          <w:szCs w:val="32"/>
        </w:rPr>
        <w:t>年参加陕西律师网校培训结业证;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6、律师事务所律师</w:t>
      </w:r>
      <w:r>
        <w:rPr>
          <w:rFonts w:hint="eastAsia" w:ascii="仿宋" w:hAnsi="仿宋" w:eastAsia="仿宋" w:cs="仿宋"/>
          <w:sz w:val="32"/>
          <w:szCs w:val="32"/>
          <w:lang w:eastAsia="zh-CN"/>
        </w:rPr>
        <w:t>执</w:t>
      </w:r>
      <w:r>
        <w:rPr>
          <w:rFonts w:hint="eastAsia" w:ascii="仿宋" w:hAnsi="仿宋" w:eastAsia="仿宋" w:cs="仿宋"/>
          <w:sz w:val="32"/>
          <w:szCs w:val="32"/>
        </w:rPr>
        <w:t>业年度考核述职民主评议会议记录复印件(加盖公章);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7、律师事务所出具的律师执业年度考核等次意见(加盖公章);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8、202</w:t>
      </w:r>
      <w:r>
        <w:rPr>
          <w:rFonts w:hint="eastAsia" w:ascii="仿宋" w:hAnsi="仿宋" w:eastAsia="仿宋" w:cs="仿宋"/>
          <w:sz w:val="32"/>
          <w:szCs w:val="32"/>
          <w:lang w:val="en-US" w:eastAsia="zh-CN"/>
        </w:rPr>
        <w:t>1</w:t>
      </w:r>
      <w:r>
        <w:rPr>
          <w:rFonts w:hint="eastAsia" w:ascii="仿宋" w:hAnsi="仿宋" w:eastAsia="仿宋" w:cs="仿宋"/>
          <w:sz w:val="32"/>
          <w:szCs w:val="32"/>
        </w:rPr>
        <w:t>年度会费、执业责任保险费交费收据复印件;</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兼职律师除提交以上材料外,还应提交有效工作证复印件。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公职律师、公司律师、法律援助律师参照以上内容提交考核材料。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考核材料及表格应认真、规范填写,落款及日期完整。</w:t>
      </w:r>
    </w:p>
    <w:p>
      <w:pPr>
        <w:rPr>
          <w:rFonts w:hint="eastAsia" w:ascii="仿宋" w:hAnsi="仿宋" w:eastAsia="仿宋" w:cs="仿宋"/>
          <w:sz w:val="32"/>
          <w:szCs w:val="32"/>
        </w:rPr>
      </w:pPr>
      <w:r>
        <w:rPr>
          <w:rFonts w:hint="eastAsia" w:ascii="仿宋" w:hAnsi="仿宋" w:eastAsia="仿宋" w:cs="仿宋"/>
          <w:sz w:val="32"/>
          <w:szCs w:val="32"/>
        </w:rPr>
        <w:t>《律师事务所和律师汇总表》、《律师事务所党支部、党员登记表》应同时报送电子文档版。(所有表格请在</w:t>
      </w:r>
      <w:r>
        <w:rPr>
          <w:rFonts w:hint="eastAsia" w:ascii="仿宋" w:hAnsi="仿宋" w:eastAsia="仿宋" w:cs="仿宋"/>
          <w:sz w:val="32"/>
          <w:szCs w:val="32"/>
          <w:lang w:eastAsia="zh-CN"/>
        </w:rPr>
        <w:t>榆林市律师协会官网</w:t>
      </w:r>
      <w:r>
        <w:rPr>
          <w:rFonts w:hint="eastAsia" w:ascii="仿宋" w:hAnsi="仿宋" w:eastAsia="仿宋" w:cs="仿宋"/>
          <w:sz w:val="32"/>
          <w:szCs w:val="32"/>
        </w:rPr>
        <w:t>上下载，填写时请勿修改表格形式及内容</w:t>
      </w:r>
      <w:r>
        <w:rPr>
          <w:rFonts w:hint="eastAsia" w:ascii="仿宋" w:hAnsi="仿宋" w:eastAsia="仿宋" w:cs="仿宋"/>
          <w:sz w:val="32"/>
          <w:szCs w:val="32"/>
          <w:lang w:eastAsia="zh-CN"/>
        </w:rPr>
        <w:t>，发送电子版文件请将文件名修改为“</w:t>
      </w:r>
      <w:r>
        <w:rPr>
          <w:rFonts w:hint="eastAsia" w:ascii="仿宋" w:hAnsi="仿宋" w:eastAsia="仿宋" w:cs="仿宋"/>
          <w:sz w:val="32"/>
          <w:szCs w:val="32"/>
          <w:lang w:val="en-US" w:eastAsia="zh-CN"/>
        </w:rPr>
        <w:t>XX律所2020年度律师考核材料</w:t>
      </w:r>
      <w:r>
        <w:rPr>
          <w:rFonts w:hint="eastAsia" w:ascii="仿宋" w:hAnsi="仿宋" w:eastAsia="仿宋" w:cs="仿宋"/>
          <w:sz w:val="32"/>
          <w:szCs w:val="32"/>
          <w:lang w:eastAsia="zh-CN"/>
        </w:rPr>
        <w:t>”</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材料装订顺序为:封面--目录--律所及律师汇总表--律师考核登记表</w:t>
      </w:r>
      <w:r>
        <w:rPr>
          <w:rFonts w:hint="eastAsia" w:ascii="仿宋" w:hAnsi="仿宋" w:eastAsia="仿宋" w:cs="仿宋"/>
          <w:sz w:val="32"/>
          <w:szCs w:val="32"/>
          <w:lang w:eastAsia="zh-CN"/>
        </w:rPr>
        <w:t>（手写、机打均可）</w:t>
      </w:r>
      <w:r>
        <w:rPr>
          <w:rFonts w:hint="eastAsia" w:ascii="仿宋" w:hAnsi="仿宋" w:eastAsia="仿宋" w:cs="仿宋"/>
          <w:sz w:val="32"/>
          <w:szCs w:val="32"/>
        </w:rPr>
        <w:t>--陕西律师网校</w:t>
      </w:r>
      <w:r>
        <w:rPr>
          <w:rFonts w:hint="eastAsia" w:ascii="仿宋" w:hAnsi="仿宋" w:eastAsia="仿宋" w:cs="仿宋"/>
          <w:sz w:val="32"/>
          <w:szCs w:val="32"/>
          <w:lang w:val="en-US" w:eastAsia="zh-CN"/>
        </w:rPr>
        <w:t>2020</w:t>
      </w:r>
      <w:r>
        <w:rPr>
          <w:rFonts w:hint="eastAsia" w:ascii="仿宋" w:hAnsi="仿宋" w:eastAsia="仿宋" w:cs="仿宋"/>
          <w:sz w:val="32"/>
          <w:szCs w:val="32"/>
        </w:rPr>
        <w:t>年结业证</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年10月</w:t>
      </w:r>
      <w:r>
        <w:rPr>
          <w:rFonts w:hint="eastAsia" w:ascii="仿宋" w:hAnsi="仿宋" w:eastAsia="仿宋" w:cs="仿宋"/>
          <w:sz w:val="32"/>
          <w:szCs w:val="32"/>
          <w:lang w:val="en-US" w:eastAsia="zh-CN"/>
        </w:rPr>
        <w:t>1日</w:t>
      </w:r>
      <w:r>
        <w:rPr>
          <w:rFonts w:hint="eastAsia" w:ascii="仿宋" w:hAnsi="仿宋" w:eastAsia="仿宋" w:cs="仿宋"/>
          <w:sz w:val="32"/>
          <w:szCs w:val="32"/>
          <w:lang w:eastAsia="zh-CN"/>
        </w:rPr>
        <w:t>之后领取执业证的律师不需要提供网校结业证，附执业证发证日期页面复印件即可；20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年未完成网课的律师正常提交其他材料，补课事宜另行通知。）</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民主评议会会议记录-一评定意见--律师参加社会保险情况说明及律所社会保险账户</w:t>
      </w:r>
      <w:r>
        <w:rPr>
          <w:rFonts w:hint="eastAsia" w:ascii="仿宋" w:hAnsi="仿宋" w:eastAsia="仿宋" w:cs="仿宋"/>
          <w:sz w:val="32"/>
          <w:szCs w:val="32"/>
          <w:lang w:eastAsia="zh-CN"/>
        </w:rPr>
        <w:t>人员名单</w:t>
      </w:r>
      <w:r>
        <w:rPr>
          <w:rFonts w:hint="eastAsia" w:ascii="仿宋" w:hAnsi="仿宋" w:eastAsia="仿宋" w:cs="仿宋"/>
          <w:sz w:val="32"/>
          <w:szCs w:val="32"/>
        </w:rPr>
        <w:t>--党员登记表-</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年度会费、执业保险费缴纳收据复印件--兼职律师有效工作证件复印件</w:t>
      </w:r>
      <w:r>
        <w:rPr>
          <w:rFonts w:hint="eastAsia" w:ascii="仿宋" w:hAnsi="仿宋" w:eastAsia="仿宋" w:cs="仿宋"/>
          <w:sz w:val="32"/>
          <w:szCs w:val="32"/>
          <w:lang w:eastAsia="zh-CN"/>
        </w:rPr>
        <w:t>。</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报送时间：202</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年4月</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日至</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30</w:t>
      </w:r>
      <w:r>
        <w:rPr>
          <w:rFonts w:hint="eastAsia" w:ascii="仿宋" w:hAnsi="仿宋" w:eastAsia="仿宋" w:cs="仿宋"/>
          <w:b/>
          <w:bCs/>
          <w:sz w:val="32"/>
          <w:szCs w:val="32"/>
        </w:rPr>
        <w:t>日,早</w:t>
      </w:r>
      <w:r>
        <w:rPr>
          <w:rFonts w:hint="eastAsia" w:ascii="仿宋" w:hAnsi="仿宋" w:eastAsia="仿宋" w:cs="仿宋"/>
          <w:b/>
          <w:bCs/>
          <w:sz w:val="32"/>
          <w:szCs w:val="32"/>
          <w:lang w:eastAsia="zh-CN"/>
        </w:rPr>
        <w:t>上</w:t>
      </w:r>
      <w:r>
        <w:rPr>
          <w:rFonts w:hint="eastAsia" w:ascii="仿宋" w:hAnsi="仿宋" w:eastAsia="仿宋" w:cs="仿宋"/>
          <w:b/>
          <w:bCs/>
          <w:sz w:val="32"/>
          <w:szCs w:val="32"/>
        </w:rPr>
        <w:t>8:30-11:3</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下午14:</w:t>
      </w:r>
      <w:r>
        <w:rPr>
          <w:rFonts w:hint="eastAsia" w:ascii="仿宋" w:hAnsi="仿宋" w:eastAsia="仿宋" w:cs="仿宋"/>
          <w:b/>
          <w:bCs/>
          <w:sz w:val="32"/>
          <w:szCs w:val="32"/>
          <w:lang w:val="en-US" w:eastAsia="zh-CN"/>
        </w:rPr>
        <w:t>00</w:t>
      </w:r>
      <w:r>
        <w:rPr>
          <w:rFonts w:hint="eastAsia" w:ascii="仿宋" w:hAnsi="仿宋" w:eastAsia="仿宋" w:cs="仿宋"/>
          <w:b/>
          <w:bCs/>
          <w:sz w:val="32"/>
          <w:szCs w:val="32"/>
        </w:rPr>
        <w:t xml:space="preserve">-17: </w:t>
      </w:r>
      <w:r>
        <w:rPr>
          <w:rFonts w:hint="eastAsia" w:ascii="仿宋" w:hAnsi="仿宋" w:eastAsia="仿宋" w:cs="仿宋"/>
          <w:b/>
          <w:bCs/>
          <w:sz w:val="32"/>
          <w:szCs w:val="32"/>
          <w:lang w:val="en-US" w:eastAsia="zh-CN"/>
        </w:rPr>
        <w:t>00。</w:t>
      </w:r>
      <w:r>
        <w:rPr>
          <w:rFonts w:hint="eastAsia" w:ascii="仿宋" w:hAnsi="仿宋" w:eastAsia="仿宋" w:cs="仿宋"/>
          <w:sz w:val="32"/>
          <w:szCs w:val="32"/>
          <w:lang w:val="en-US" w:eastAsia="zh-CN"/>
        </w:rPr>
        <w:t>市</w:t>
      </w:r>
      <w:r>
        <w:rPr>
          <w:rFonts w:hint="eastAsia" w:ascii="仿宋" w:hAnsi="仿宋" w:eastAsia="仿宋" w:cs="仿宋"/>
          <w:sz w:val="32"/>
          <w:szCs w:val="32"/>
        </w:rPr>
        <w:t>律协</w:t>
      </w:r>
      <w:r>
        <w:rPr>
          <w:rFonts w:hint="eastAsia" w:ascii="仿宋" w:hAnsi="仿宋" w:eastAsia="仿宋" w:cs="仿宋"/>
          <w:sz w:val="32"/>
          <w:szCs w:val="32"/>
          <w:lang w:eastAsia="zh-CN"/>
        </w:rPr>
        <w:t>办公室</w:t>
      </w:r>
      <w:r>
        <w:rPr>
          <w:rFonts w:hint="eastAsia" w:ascii="仿宋" w:hAnsi="仿宋" w:eastAsia="仿宋" w:cs="仿宋"/>
          <w:sz w:val="32"/>
          <w:szCs w:val="32"/>
        </w:rPr>
        <w:t>负责统一接收</w:t>
      </w:r>
      <w:r>
        <w:rPr>
          <w:rFonts w:hint="eastAsia" w:ascii="仿宋" w:hAnsi="仿宋" w:eastAsia="仿宋" w:cs="仿宋"/>
          <w:sz w:val="32"/>
          <w:szCs w:val="32"/>
          <w:lang w:eastAsia="zh-CN"/>
        </w:rPr>
        <w:t>各</w:t>
      </w:r>
      <w:r>
        <w:rPr>
          <w:rFonts w:hint="eastAsia" w:ascii="仿宋" w:hAnsi="仿宋" w:eastAsia="仿宋" w:cs="仿宋"/>
          <w:sz w:val="32"/>
          <w:szCs w:val="32"/>
        </w:rPr>
        <w:t>律师事务所、公职律师办公室、</w:t>
      </w:r>
      <w:r>
        <w:rPr>
          <w:rFonts w:hint="eastAsia" w:ascii="仿宋" w:hAnsi="仿宋" w:eastAsia="仿宋" w:cs="仿宋"/>
          <w:sz w:val="32"/>
          <w:szCs w:val="32"/>
          <w:lang w:eastAsia="zh-CN"/>
        </w:rPr>
        <w:t>法律援助中心、</w:t>
      </w:r>
      <w:r>
        <w:rPr>
          <w:rFonts w:hint="eastAsia" w:ascii="仿宋" w:hAnsi="仿宋" w:eastAsia="仿宋" w:cs="仿宋"/>
          <w:sz w:val="32"/>
          <w:szCs w:val="32"/>
        </w:rPr>
        <w:t>公司律师事务部律师执业年度考核材料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逾期不再受理</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b w:val="0"/>
          <w:bCs w:val="0"/>
          <w:i w:val="0"/>
          <w:iCs w:val="0"/>
          <w:sz w:val="32"/>
          <w:szCs w:val="32"/>
          <w:u w:val="none"/>
        </w:rPr>
      </w:pPr>
      <w:r>
        <w:rPr>
          <w:rFonts w:hint="eastAsia" w:ascii="仿宋" w:hAnsi="仿宋" w:eastAsia="仿宋" w:cs="仿宋"/>
          <w:b w:val="0"/>
          <w:bCs w:val="0"/>
          <w:i w:val="0"/>
          <w:iCs w:val="0"/>
          <w:sz w:val="32"/>
          <w:szCs w:val="32"/>
          <w:u w:val="none"/>
          <w:lang w:val="en-US" w:eastAsia="zh-CN"/>
        </w:rPr>
        <w:t>为推动无纸化考核，电子版存档，各单位可将考核材料按照以上装订顺序统一打印盖章后</w:t>
      </w:r>
      <w:r>
        <w:rPr>
          <w:rFonts w:hint="eastAsia" w:ascii="仿宋" w:hAnsi="仿宋" w:eastAsia="仿宋" w:cs="仿宋"/>
          <w:b/>
          <w:bCs/>
          <w:i w:val="0"/>
          <w:iCs w:val="0"/>
          <w:sz w:val="32"/>
          <w:szCs w:val="32"/>
          <w:u w:val="none"/>
          <w:lang w:val="en-US" w:eastAsia="zh-CN"/>
        </w:rPr>
        <w:t>制作成PDF电子版格式</w:t>
      </w:r>
      <w:r>
        <w:rPr>
          <w:rFonts w:hint="eastAsia" w:ascii="仿宋" w:hAnsi="仿宋" w:eastAsia="仿宋" w:cs="仿宋"/>
          <w:b w:val="0"/>
          <w:bCs w:val="0"/>
          <w:i w:val="0"/>
          <w:iCs w:val="0"/>
          <w:sz w:val="32"/>
          <w:szCs w:val="32"/>
          <w:u w:val="none"/>
          <w:lang w:val="en-US" w:eastAsia="zh-CN"/>
        </w:rPr>
        <w:t>，</w:t>
      </w:r>
      <w:r>
        <w:rPr>
          <w:rFonts w:hint="eastAsia" w:ascii="仿宋" w:hAnsi="仿宋" w:eastAsia="仿宋" w:cs="仿宋"/>
          <w:b/>
          <w:bCs/>
          <w:i w:val="0"/>
          <w:iCs w:val="0"/>
          <w:sz w:val="32"/>
          <w:szCs w:val="32"/>
          <w:u w:val="none"/>
          <w:lang w:val="en-US" w:eastAsia="zh-CN"/>
        </w:rPr>
        <w:t>发送至市律协指定邮箱。</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七、具体要求</w:t>
      </w:r>
    </w:p>
    <w:p>
      <w:pPr>
        <w:spacing w:line="360" w:lineRule="auto"/>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(一)高度重视，抓好考核各项工作的落实。</w:t>
      </w:r>
      <w:r>
        <w:rPr>
          <w:rFonts w:hint="eastAsia" w:ascii="仿宋" w:hAnsi="仿宋" w:eastAsia="仿宋" w:cs="仿宋"/>
          <w:b w:val="0"/>
          <w:bCs w:val="0"/>
          <w:sz w:val="32"/>
          <w:szCs w:val="32"/>
        </w:rPr>
        <w:t>律师执业</w:t>
      </w:r>
      <w:r>
        <w:rPr>
          <w:rFonts w:hint="eastAsia" w:ascii="仿宋" w:hAnsi="仿宋" w:eastAsia="仿宋" w:cs="仿宋"/>
          <w:b w:val="0"/>
          <w:bCs w:val="0"/>
          <w:sz w:val="32"/>
          <w:szCs w:val="32"/>
          <w:lang w:eastAsia="zh-CN"/>
        </w:rPr>
        <w:t>年</w:t>
      </w:r>
      <w:r>
        <w:rPr>
          <w:rFonts w:hint="eastAsia" w:ascii="仿宋" w:hAnsi="仿宋" w:eastAsia="仿宋" w:cs="仿宋"/>
          <w:b w:val="0"/>
          <w:bCs w:val="0"/>
          <w:sz w:val="32"/>
          <w:szCs w:val="32"/>
        </w:rPr>
        <w:t>度考核是对律师执业状况进行评价和监督的有效手段，各级要高度重视，精心安排，认真组织实施。各单位可以结合本地实际具体细化考核内容，增强刚性约束内容，研究制定科学、务实的工作方案，在规定的时</w:t>
      </w:r>
      <w:r>
        <w:rPr>
          <w:rFonts w:hint="eastAsia" w:ascii="仿宋" w:hAnsi="仿宋" w:eastAsia="仿宋" w:cs="仿宋"/>
          <w:b w:val="0"/>
          <w:bCs w:val="0"/>
          <w:sz w:val="32"/>
          <w:szCs w:val="32"/>
          <w:lang w:eastAsia="zh-CN"/>
        </w:rPr>
        <w:t>间</w:t>
      </w:r>
      <w:r>
        <w:rPr>
          <w:rFonts w:hint="eastAsia" w:ascii="仿宋" w:hAnsi="仿宋" w:eastAsia="仿宋" w:cs="仿宋"/>
          <w:b w:val="0"/>
          <w:bCs w:val="0"/>
          <w:sz w:val="32"/>
          <w:szCs w:val="32"/>
        </w:rPr>
        <w:t>内保质保量完成律师执业年度考核工作。</w:t>
      </w:r>
    </w:p>
    <w:p>
      <w:pPr>
        <w:spacing w:line="360" w:lineRule="auto"/>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(二)强化领导，加大对考核工作的检查指导。</w:t>
      </w:r>
      <w:r>
        <w:rPr>
          <w:rFonts w:hint="eastAsia" w:ascii="仿宋" w:hAnsi="仿宋" w:eastAsia="仿宋" w:cs="仿宋"/>
          <w:b w:val="0"/>
          <w:bCs w:val="0"/>
          <w:sz w:val="32"/>
          <w:szCs w:val="32"/>
        </w:rPr>
        <w:t>要指导律师事务所建立平时考核制度，实行年度考核与平时考核相结合、相辅相成、相互印证的考核方法。要充分发挥律师事务所主任的主导作用，严格程序和标准，切实将考核工作的具体要求落实到位。要结合考核，督促律师事务所建立统一的社保账户，为聘用律师和辅助人员办理社保。要指导律师事务所完善个人总结、民主评议、结果反馈等考核程序，坚决杜绝走形式、走过场现象发生，切实做到考核工作公开、公平、公正，保证律师的参与权和知情权。</w:t>
      </w:r>
    </w:p>
    <w:p>
      <w:pPr>
        <w:spacing w:line="360" w:lineRule="auto"/>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(三)创新方法，切实提高考核工作质量水平。</w:t>
      </w:r>
      <w:r>
        <w:rPr>
          <w:rFonts w:hint="eastAsia" w:ascii="仿宋" w:hAnsi="仿宋" w:eastAsia="仿宋" w:cs="仿宋"/>
          <w:b w:val="0"/>
          <w:bCs w:val="0"/>
          <w:sz w:val="32"/>
          <w:szCs w:val="32"/>
        </w:rPr>
        <w:t>各单位要积极探索考核工作的新路子、新方式，对比较成熟的建议和做法要及时进行总结。要强化实质性考核，必要时可深入律师事务所进行年度考核工作专项检查，采取召集律师事务所主任进行考核工作专项汇报或个别约谈的方式加强审核，也可以选派律协工作人员或常务理事等，直接参与律师事务所内部考核，实施现场监督指导。要充分运用信息化手段开展年度考核工作，提高考核工作的效率和质量。</w:t>
      </w:r>
    </w:p>
    <w:p>
      <w:pPr>
        <w:spacing w:line="360" w:lineRule="auto"/>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(四)注重实效，加大对考核结果的使用和研判力度。</w:t>
      </w:r>
      <w:r>
        <w:rPr>
          <w:rFonts w:hint="eastAsia" w:ascii="仿宋" w:hAnsi="仿宋" w:eastAsia="仿宋" w:cs="仿宋"/>
          <w:b w:val="0"/>
          <w:bCs w:val="0"/>
          <w:sz w:val="32"/>
          <w:szCs w:val="32"/>
        </w:rPr>
        <w:t>各单位要将考核结果与评先创优相结合、与表彰宣传相结合、与诚信信息披露相结合，加大对考核结果的使用力度。对优秀律师，要积极宣传表彰，对于考核结果不称职的律师要进行培训、谈话提醒，对于连续两年被评定为不称职的律师，要严格按照全国律协《律师执业年度考核规则》的规定进行惩戒。要加大对考核结果的汇总研判力度，掌握和了解律师队伍的执业状况，及时发现问题，采取有针对性的措施进行整改，增强律师依法依规诚信执业的自觉性。</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市律协将根据考核情况，适时组织市律协律师执业年度考核委员会对各单位律师执业年度考核工作进行随机抽查。</w:t>
      </w:r>
    </w:p>
    <w:p>
      <w:p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联 系 人：</w:t>
      </w:r>
      <w:r>
        <w:rPr>
          <w:rFonts w:hint="eastAsia" w:ascii="仿宋" w:hAnsi="仿宋" w:eastAsia="仿宋" w:cs="仿宋"/>
          <w:sz w:val="32"/>
          <w:szCs w:val="32"/>
          <w:lang w:eastAsia="zh-CN"/>
        </w:rPr>
        <w:t>曹梦真</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联系电话：0912-3857664</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邮    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"mailto:ylslsxh@163.com" </w:instrText>
      </w:r>
      <w:r>
        <w:rPr>
          <w:rFonts w:hint="eastAsia" w:ascii="仿宋" w:hAnsi="仿宋" w:eastAsia="仿宋" w:cs="仿宋"/>
          <w:sz w:val="32"/>
          <w:szCs w:val="32"/>
        </w:rPr>
        <w:fldChar w:fldCharType="separate"/>
      </w:r>
      <w:r>
        <w:rPr>
          <w:rStyle w:val="5"/>
          <w:rFonts w:hint="eastAsia" w:ascii="仿宋" w:hAnsi="仿宋" w:eastAsia="仿宋" w:cs="仿宋"/>
          <w:sz w:val="32"/>
          <w:szCs w:val="32"/>
        </w:rPr>
        <w:t>ylslsxh@163.com</w:t>
      </w:r>
      <w:r>
        <w:rPr>
          <w:rFonts w:hint="eastAsia" w:ascii="仿宋" w:hAnsi="仿宋" w:eastAsia="仿宋" w:cs="仿宋"/>
          <w:sz w:val="32"/>
          <w:szCs w:val="32"/>
        </w:rPr>
        <w:fldChar w:fldCharType="end"/>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1.《封面》</w:t>
      </w:r>
    </w:p>
    <w:p>
      <w:pPr>
        <w:ind w:firstLine="2240" w:firstLineChars="700"/>
        <w:rPr>
          <w:rFonts w:hint="eastAsia" w:ascii="仿宋" w:hAnsi="仿宋" w:eastAsia="仿宋" w:cs="仿宋"/>
          <w:sz w:val="32"/>
          <w:szCs w:val="32"/>
        </w:rPr>
      </w:pPr>
      <w:r>
        <w:rPr>
          <w:rFonts w:hint="eastAsia" w:ascii="仿宋" w:hAnsi="仿宋" w:eastAsia="仿宋" w:cs="仿宋"/>
          <w:sz w:val="32"/>
          <w:szCs w:val="32"/>
        </w:rPr>
        <w:t>2.《律师事务所</w:t>
      </w:r>
      <w:r>
        <w:rPr>
          <w:rFonts w:hint="eastAsia" w:eastAsia="方正大标宋简体"/>
          <w:spacing w:val="10"/>
          <w:w w:val="90"/>
          <w:sz w:val="44"/>
          <w:lang w:val="en-US" w:eastAsia="zh-CN"/>
        </w:rPr>
        <w:t>/</w:t>
      </w:r>
      <w:r>
        <w:rPr>
          <w:rFonts w:hint="eastAsia" w:ascii="仿宋" w:hAnsi="仿宋" w:eastAsia="仿宋" w:cs="仿宋"/>
          <w:spacing w:val="10"/>
          <w:w w:val="90"/>
          <w:sz w:val="32"/>
          <w:szCs w:val="20"/>
          <w:lang w:val="en-US" w:eastAsia="zh-CN"/>
        </w:rPr>
        <w:t>**单位</w:t>
      </w:r>
      <w:r>
        <w:rPr>
          <w:rFonts w:hint="eastAsia" w:ascii="仿宋" w:hAnsi="仿宋" w:eastAsia="仿宋" w:cs="仿宋"/>
          <w:sz w:val="32"/>
          <w:szCs w:val="32"/>
        </w:rPr>
        <w:t>和律师汇总表》</w:t>
      </w:r>
    </w:p>
    <w:p>
      <w:pPr>
        <w:ind w:firstLine="2240" w:firstLineChars="700"/>
        <w:rPr>
          <w:rFonts w:hint="eastAsia" w:ascii="仿宋" w:hAnsi="仿宋" w:eastAsia="仿宋" w:cs="仿宋"/>
          <w:sz w:val="32"/>
          <w:szCs w:val="32"/>
        </w:rPr>
      </w:pPr>
      <w:r>
        <w:rPr>
          <w:rFonts w:hint="eastAsia" w:ascii="仿宋" w:hAnsi="仿宋" w:eastAsia="仿宋" w:cs="仿宋"/>
          <w:sz w:val="32"/>
          <w:szCs w:val="32"/>
        </w:rPr>
        <w:t>3.《律师执业年度考核登记表》</w:t>
      </w:r>
    </w:p>
    <w:p>
      <w:pPr>
        <w:ind w:firstLine="2240" w:firstLineChars="7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4.《律师事务所</w:t>
      </w:r>
      <w:r>
        <w:rPr>
          <w:rFonts w:hint="eastAsia" w:eastAsia="方正大标宋简体"/>
          <w:spacing w:val="10"/>
          <w:w w:val="90"/>
          <w:sz w:val="44"/>
          <w:lang w:val="en-US" w:eastAsia="zh-CN"/>
        </w:rPr>
        <w:t>/</w:t>
      </w:r>
      <w:r>
        <w:rPr>
          <w:rFonts w:hint="eastAsia" w:ascii="仿宋" w:hAnsi="仿宋" w:eastAsia="仿宋" w:cs="仿宋"/>
          <w:spacing w:val="10"/>
          <w:w w:val="90"/>
          <w:sz w:val="32"/>
          <w:szCs w:val="20"/>
          <w:lang w:val="en-US" w:eastAsia="zh-CN"/>
        </w:rPr>
        <w:t>**单位</w:t>
      </w:r>
      <w:r>
        <w:rPr>
          <w:rFonts w:hint="eastAsia" w:ascii="仿宋" w:hAnsi="仿宋" w:eastAsia="仿宋" w:cs="仿宋"/>
          <w:sz w:val="32"/>
          <w:szCs w:val="32"/>
        </w:rPr>
        <w:t>党支部、党员登记表》</w:t>
      </w:r>
    </w:p>
    <w:p>
      <w:pPr>
        <w:pStyle w:val="3"/>
        <w:spacing w:line="780" w:lineRule="exact"/>
        <w:jc w:val="center"/>
        <w:rPr>
          <w:rFonts w:hint="eastAsia" w:ascii="仿宋" w:hAnsi="仿宋" w:eastAsia="仿宋" w:cs="仿宋"/>
          <w:sz w:val="32"/>
          <w:szCs w:val="32"/>
        </w:rPr>
      </w:pPr>
      <w:r>
        <w:rPr>
          <w:rFonts w:hint="eastAsia" w:ascii="仿宋" w:hAnsi="仿宋" w:eastAsia="仿宋" w:cs="仿宋"/>
          <w:sz w:val="32"/>
          <w:szCs w:val="32"/>
          <w:lang w:eastAsia="zh-CN"/>
        </w:rPr>
        <w:drawing>
          <wp:anchor distT="0" distB="0" distL="114300" distR="114300" simplePos="0" relativeHeight="251663360" behindDoc="0" locked="0" layoutInCell="1" allowOverlap="1">
            <wp:simplePos x="0" y="0"/>
            <wp:positionH relativeFrom="column">
              <wp:posOffset>0</wp:posOffset>
            </wp:positionH>
            <wp:positionV relativeFrom="paragraph">
              <wp:posOffset>-19050</wp:posOffset>
            </wp:positionV>
            <wp:extent cx="5226685" cy="8187055"/>
            <wp:effectExtent l="0" t="0" r="12065" b="4445"/>
            <wp:wrapTopAndBottom/>
            <wp:docPr id="2" name="图片 2" descr="785ac83f0053687d72f52477bd1de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85ac83f0053687d72f52477bd1dec9"/>
                    <pic:cNvPicPr>
                      <a:picLocks noChangeAspect="1"/>
                    </pic:cNvPicPr>
                  </pic:nvPicPr>
                  <pic:blipFill>
                    <a:blip r:embed="rId4"/>
                    <a:stretch>
                      <a:fillRect/>
                    </a:stretch>
                  </pic:blipFill>
                  <pic:spPr>
                    <a:xfrm>
                      <a:off x="0" y="0"/>
                      <a:ext cx="5226685" cy="8187055"/>
                    </a:xfrm>
                    <a:prstGeom prst="rect">
                      <a:avLst/>
                    </a:prstGeom>
                  </pic:spPr>
                </pic:pic>
              </a:graphicData>
            </a:graphic>
          </wp:anchor>
        </w:drawing>
      </w:r>
    </w:p>
    <w:p>
      <w:pPr>
        <w:pStyle w:val="3"/>
        <w:spacing w:line="780" w:lineRule="exact"/>
        <w:jc w:val="left"/>
        <w:rPr>
          <w:rFonts w:hint="eastAsia"/>
          <w:b/>
          <w:sz w:val="28"/>
          <w:szCs w:val="28"/>
          <w:lang w:val="en-US" w:eastAsia="zh-CN"/>
        </w:rPr>
      </w:pPr>
      <w:r>
        <w:rPr>
          <w:rFonts w:hint="eastAsia"/>
          <w:b/>
          <w:sz w:val="28"/>
          <w:szCs w:val="28"/>
          <w:lang w:eastAsia="zh-CN"/>
        </w:rPr>
        <w:t>附件</w:t>
      </w:r>
      <w:r>
        <w:rPr>
          <w:rFonts w:hint="eastAsia"/>
          <w:b/>
          <w:sz w:val="28"/>
          <w:szCs w:val="28"/>
          <w:lang w:val="en-US" w:eastAsia="zh-CN"/>
        </w:rPr>
        <w:t>1、</w:t>
      </w:r>
    </w:p>
    <w:p>
      <w:pPr>
        <w:pStyle w:val="3"/>
        <w:spacing w:line="780" w:lineRule="exact"/>
        <w:jc w:val="left"/>
        <w:rPr>
          <w:rFonts w:hint="eastAsia"/>
          <w:b/>
          <w:sz w:val="28"/>
          <w:szCs w:val="28"/>
          <w:lang w:val="en-US" w:eastAsia="zh-CN"/>
        </w:rPr>
      </w:pPr>
    </w:p>
    <w:p>
      <w:pPr>
        <w:pStyle w:val="3"/>
        <w:spacing w:line="780" w:lineRule="exact"/>
        <w:jc w:val="left"/>
        <w:rPr>
          <w:rFonts w:hint="eastAsia"/>
          <w:b/>
          <w:sz w:val="28"/>
          <w:szCs w:val="28"/>
          <w:lang w:val="en-US" w:eastAsia="zh-CN"/>
        </w:rPr>
      </w:pPr>
    </w:p>
    <w:p>
      <w:pPr>
        <w:pStyle w:val="3"/>
        <w:spacing w:line="780" w:lineRule="exact"/>
        <w:rPr>
          <w:rFonts w:hint="eastAsia"/>
          <w:b/>
          <w:sz w:val="52"/>
          <w:szCs w:val="52"/>
        </w:rPr>
      </w:pPr>
      <w:r>
        <w:rPr>
          <w:rFonts w:hint="eastAsia"/>
          <w:b/>
          <w:sz w:val="52"/>
          <w:szCs w:val="52"/>
        </w:rPr>
        <w:t>陕西省律师执业年度考核材料</w:t>
      </w:r>
    </w:p>
    <w:p>
      <w:pPr>
        <w:rPr>
          <w:rFonts w:hint="eastAsia"/>
        </w:rPr>
      </w:pPr>
    </w:p>
    <w:p>
      <w:pPr>
        <w:rPr>
          <w:rFonts w:hint="eastAsia"/>
        </w:rPr>
      </w:pPr>
    </w:p>
    <w:p>
      <w:pPr>
        <w:rPr>
          <w:rFonts w:hint="eastAsia"/>
        </w:rPr>
      </w:pPr>
    </w:p>
    <w:p>
      <w:pPr>
        <w:rPr>
          <w:rFonts w:hint="eastAsia"/>
        </w:rPr>
      </w:pPr>
    </w:p>
    <w:p>
      <w:pPr>
        <w:pStyle w:val="3"/>
        <w:spacing w:line="780" w:lineRule="exact"/>
        <w:rPr>
          <w:rFonts w:hint="eastAsia"/>
          <w:b/>
          <w:sz w:val="52"/>
          <w:szCs w:val="52"/>
        </w:rPr>
      </w:pPr>
      <w:r>
        <w:rPr>
          <w:rFonts w:hint="eastAsia"/>
          <w:sz w:val="52"/>
          <w:szCs w:val="52"/>
          <w:u w:val="single"/>
        </w:rPr>
        <w:t>20</w:t>
      </w:r>
      <w:r>
        <w:rPr>
          <w:rFonts w:hint="eastAsia"/>
          <w:sz w:val="52"/>
          <w:szCs w:val="52"/>
          <w:u w:val="single"/>
          <w:lang w:val="en-US" w:eastAsia="zh-CN"/>
        </w:rPr>
        <w:t>20</w:t>
      </w:r>
      <w:r>
        <w:rPr>
          <w:rFonts w:hint="eastAsia"/>
          <w:b/>
          <w:sz w:val="52"/>
          <w:szCs w:val="52"/>
        </w:rPr>
        <w:t>年度</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w:t>
      </w:r>
    </w:p>
    <w:p>
      <w:pPr>
        <w:rPr>
          <w:rFonts w:hint="eastAsia"/>
        </w:rPr>
      </w:pPr>
    </w:p>
    <w:p>
      <w:pPr>
        <w:rPr>
          <w:rFonts w:hint="eastAsia"/>
        </w:rPr>
      </w:pPr>
    </w:p>
    <w:p>
      <w:pPr>
        <w:jc w:val="center"/>
        <w:rPr>
          <w:rFonts w:hint="eastAsia"/>
        </w:rPr>
      </w:pPr>
      <w:r>
        <w:rPr>
          <w:rFonts w:hint="eastAsia" w:eastAsia="楷体_GB2312"/>
          <w:spacing w:val="40"/>
          <w:w w:val="92"/>
          <w:sz w:val="36"/>
          <w:szCs w:val="36"/>
        </w:rPr>
        <w:t xml:space="preserve">陕西 </w:t>
      </w:r>
      <w:r>
        <w:rPr>
          <w:rFonts w:hint="eastAsia"/>
          <w:u w:val="single"/>
        </w:rPr>
        <w:t xml:space="preserve">             </w:t>
      </w:r>
      <w:r>
        <w:rPr>
          <w:rFonts w:hint="eastAsia" w:eastAsia="楷体_GB2312"/>
          <w:spacing w:val="40"/>
          <w:w w:val="92"/>
          <w:sz w:val="36"/>
          <w:szCs w:val="36"/>
        </w:rPr>
        <w:t>律师事务所</w:t>
      </w:r>
      <w:r>
        <w:rPr>
          <w:rFonts w:hint="eastAsia" w:eastAsia="方正大标宋简体"/>
          <w:spacing w:val="10"/>
          <w:w w:val="90"/>
          <w:sz w:val="44"/>
          <w:lang w:val="en-US" w:eastAsia="zh-CN"/>
        </w:rPr>
        <w:t>/</w:t>
      </w:r>
      <w:r>
        <w:rPr>
          <w:rFonts w:hint="eastAsia" w:eastAsia="方正大标宋简体"/>
          <w:spacing w:val="10"/>
          <w:w w:val="90"/>
          <w:sz w:val="44"/>
          <w:u w:val="single"/>
          <w:lang w:val="en-US" w:eastAsia="zh-CN"/>
        </w:rPr>
        <w:t>* *</w:t>
      </w:r>
      <w:r>
        <w:rPr>
          <w:rFonts w:hint="eastAsia" w:eastAsia="方正大标宋简体"/>
          <w:spacing w:val="10"/>
          <w:w w:val="90"/>
          <w:sz w:val="44"/>
          <w:lang w:val="en-US" w:eastAsia="zh-CN"/>
        </w:rPr>
        <w:t>单位</w:t>
      </w:r>
      <w:r>
        <w:rPr>
          <w:rFonts w:hint="eastAsia" w:eastAsia="楷体_GB2312"/>
          <w:spacing w:val="40"/>
          <w:w w:val="92"/>
          <w:sz w:val="36"/>
          <w:szCs w:val="36"/>
        </w:rPr>
        <w:t>（盖章）</w:t>
      </w:r>
    </w:p>
    <w:p>
      <w:pPr>
        <w:rPr>
          <w:rFonts w:hint="eastAsia"/>
        </w:rPr>
      </w:pPr>
    </w:p>
    <w:p>
      <w:pPr>
        <w:rPr>
          <w:rFonts w:hint="eastAsia"/>
        </w:rPr>
      </w:pPr>
    </w:p>
    <w:p>
      <w:pPr>
        <w:rPr>
          <w:rFonts w:hint="eastAsia"/>
        </w:rPr>
      </w:pPr>
    </w:p>
    <w:p>
      <w:pPr>
        <w:jc w:val="center"/>
        <w:rPr>
          <w:rFonts w:eastAsia="楷体_GB2312"/>
          <w:spacing w:val="40"/>
          <w:w w:val="92"/>
          <w:sz w:val="36"/>
          <w:szCs w:val="36"/>
        </w:rPr>
      </w:pPr>
      <w:r>
        <w:rPr>
          <w:rFonts w:hint="eastAsia" w:eastAsia="楷体_GB2312"/>
          <w:spacing w:val="40"/>
          <w:w w:val="92"/>
          <w:sz w:val="36"/>
          <w:szCs w:val="36"/>
          <w:lang w:eastAsia="zh-CN"/>
        </w:rPr>
        <w:t>榆林市</w:t>
      </w:r>
      <w:r>
        <w:rPr>
          <w:rFonts w:hint="eastAsia" w:eastAsia="楷体_GB2312"/>
          <w:spacing w:val="40"/>
          <w:w w:val="92"/>
          <w:sz w:val="36"/>
          <w:szCs w:val="36"/>
        </w:rPr>
        <w:t>律师协会</w:t>
      </w:r>
      <w:r>
        <w:rPr>
          <w:rFonts w:eastAsia="楷体_GB2312"/>
          <w:spacing w:val="40"/>
          <w:w w:val="92"/>
          <w:sz w:val="36"/>
          <w:szCs w:val="36"/>
        </w:rPr>
        <w:t>印制</w:t>
      </w:r>
    </w:p>
    <w:p>
      <w:pPr>
        <w:jc w:val="center"/>
        <w:rPr>
          <w:rFonts w:hint="eastAsia" w:asciiTheme="majorEastAsia" w:hAnsiTheme="majorEastAsia" w:eastAsiaTheme="majorEastAsia" w:cstheme="majorEastAsia"/>
          <w:spacing w:val="40"/>
          <w:w w:val="92"/>
          <w:sz w:val="36"/>
          <w:szCs w:val="36"/>
        </w:rPr>
      </w:pPr>
      <w:r>
        <w:rPr>
          <w:rFonts w:hint="eastAsia" w:asciiTheme="majorEastAsia" w:hAnsiTheme="majorEastAsia" w:eastAsiaTheme="majorEastAsia" w:cstheme="majorEastAsia"/>
          <w:spacing w:val="40"/>
          <w:w w:val="92"/>
          <w:sz w:val="36"/>
          <w:szCs w:val="36"/>
        </w:rPr>
        <w:t>二〇二</w:t>
      </w:r>
      <w:r>
        <w:rPr>
          <w:rFonts w:hint="eastAsia" w:asciiTheme="majorEastAsia" w:hAnsiTheme="majorEastAsia" w:eastAsiaTheme="majorEastAsia" w:cstheme="majorEastAsia"/>
          <w:spacing w:val="40"/>
          <w:w w:val="92"/>
          <w:sz w:val="36"/>
          <w:szCs w:val="36"/>
          <w:lang w:eastAsia="zh-CN"/>
        </w:rPr>
        <w:t>一</w:t>
      </w:r>
      <w:r>
        <w:rPr>
          <w:rFonts w:hint="eastAsia" w:asciiTheme="majorEastAsia" w:hAnsiTheme="majorEastAsia" w:eastAsiaTheme="majorEastAsia" w:cstheme="majorEastAsia"/>
          <w:spacing w:val="40"/>
          <w:w w:val="92"/>
          <w:sz w:val="36"/>
          <w:szCs w:val="36"/>
        </w:rPr>
        <w:t>年四月</w:t>
      </w:r>
    </w:p>
    <w:p>
      <w:pPr>
        <w:rPr>
          <w:rFonts w:hint="eastAsia" w:ascii="仿宋" w:hAnsi="仿宋" w:eastAsia="仿宋" w:cs="仿宋"/>
          <w:sz w:val="32"/>
          <w:szCs w:val="32"/>
        </w:rPr>
      </w:pPr>
    </w:p>
    <w:p>
      <w:pPr>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pStyle w:val="3"/>
        <w:spacing w:line="780" w:lineRule="exact"/>
        <w:jc w:val="left"/>
        <w:rPr>
          <w:rFonts w:hint="eastAsia"/>
          <w:b/>
          <w:sz w:val="28"/>
          <w:szCs w:val="28"/>
          <w:lang w:val="en-US" w:eastAsia="zh-CN"/>
        </w:rPr>
      </w:pPr>
      <w:r>
        <w:rPr>
          <w:rFonts w:hint="eastAsia"/>
          <w:b/>
          <w:sz w:val="28"/>
          <w:szCs w:val="28"/>
          <w:lang w:eastAsia="zh-CN"/>
        </w:rPr>
        <w:t>附件</w:t>
      </w:r>
      <w:r>
        <w:rPr>
          <w:rFonts w:hint="eastAsia"/>
          <w:b/>
          <w:sz w:val="28"/>
          <w:szCs w:val="28"/>
          <w:lang w:val="en-US" w:eastAsia="zh-CN"/>
        </w:rPr>
        <w:t>2、</w:t>
      </w:r>
    </w:p>
    <w:p>
      <w:pPr>
        <w:ind w:firstLine="4559" w:firstLineChars="1096"/>
        <w:rPr>
          <w:rFonts w:hint="eastAsia" w:eastAsia="方正大标宋简体"/>
          <w:spacing w:val="10"/>
          <w:w w:val="90"/>
          <w:sz w:val="44"/>
        </w:rPr>
      </w:pPr>
    </w:p>
    <w:p>
      <w:pPr>
        <w:ind w:firstLine="4559" w:firstLineChars="1096"/>
        <w:rPr>
          <w:rFonts w:hint="eastAsia" w:eastAsia="方正大标宋简体"/>
          <w:spacing w:val="10"/>
          <w:w w:val="90"/>
          <w:sz w:val="44"/>
        </w:rPr>
      </w:pPr>
      <w:r>
        <w:rPr>
          <w:rFonts w:hint="eastAsia" w:eastAsia="方正大标宋简体"/>
          <w:spacing w:val="10"/>
          <w:w w:val="90"/>
          <w:sz w:val="44"/>
        </w:rPr>
        <w:t>律师事务所</w:t>
      </w:r>
      <w:r>
        <w:rPr>
          <w:rFonts w:hint="eastAsia" w:eastAsia="方正大标宋简体"/>
          <w:spacing w:val="10"/>
          <w:w w:val="90"/>
          <w:sz w:val="44"/>
          <w:lang w:val="en-US" w:eastAsia="zh-CN"/>
        </w:rPr>
        <w:t>/**单位</w:t>
      </w:r>
      <w:r>
        <w:rPr>
          <w:rFonts w:hint="eastAsia" w:eastAsia="方正大标宋简体"/>
          <w:spacing w:val="10"/>
          <w:w w:val="90"/>
          <w:sz w:val="44"/>
        </w:rPr>
        <w:t>和律师汇总表</w:t>
      </w:r>
    </w:p>
    <w:tbl>
      <w:tblPr>
        <w:tblStyle w:val="6"/>
        <w:tblW w:w="14404"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71"/>
        <w:gridCol w:w="2276"/>
        <w:gridCol w:w="1075"/>
        <w:gridCol w:w="1075"/>
        <w:gridCol w:w="1075"/>
        <w:gridCol w:w="1401"/>
        <w:gridCol w:w="1401"/>
        <w:gridCol w:w="1454"/>
        <w:gridCol w:w="277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trPr>
        <w:tc>
          <w:tcPr>
            <w:tcW w:w="10174" w:type="dxa"/>
            <w:gridSpan w:val="7"/>
            <w:noWrap w:val="0"/>
            <w:vAlign w:val="center"/>
          </w:tcPr>
          <w:p>
            <w:pPr>
              <w:jc w:val="center"/>
              <w:rPr>
                <w:rFonts w:hint="eastAsia" w:ascii="黑体" w:eastAsia="黑体"/>
                <w:sz w:val="24"/>
              </w:rPr>
            </w:pPr>
            <w:r>
              <w:rPr>
                <w:rFonts w:hint="eastAsia" w:ascii="黑体" w:eastAsia="黑体"/>
                <w:sz w:val="24"/>
              </w:rPr>
              <w:t>律        师        事        务        所</w:t>
            </w:r>
            <w:r>
              <w:rPr>
                <w:rFonts w:hint="eastAsia" w:ascii="黑体" w:eastAsia="黑体"/>
                <w:sz w:val="24"/>
                <w:lang w:val="en-US" w:eastAsia="zh-CN"/>
              </w:rPr>
              <w:t xml:space="preserve"> </w:t>
            </w:r>
            <w:r>
              <w:rPr>
                <w:rFonts w:hint="eastAsia" w:ascii="黑体" w:hAnsi="黑体" w:eastAsia="黑体" w:cs="黑体"/>
                <w:spacing w:val="10"/>
                <w:w w:val="90"/>
                <w:sz w:val="28"/>
                <w:szCs w:val="28"/>
                <w:lang w:val="en-US" w:eastAsia="zh-CN"/>
              </w:rPr>
              <w:t>/ * * 单位</w:t>
            </w:r>
          </w:p>
        </w:tc>
        <w:tc>
          <w:tcPr>
            <w:tcW w:w="4230" w:type="dxa"/>
            <w:gridSpan w:val="2"/>
            <w:noWrap w:val="0"/>
            <w:vAlign w:val="center"/>
          </w:tcPr>
          <w:p>
            <w:pPr>
              <w:jc w:val="center"/>
              <w:rPr>
                <w:rFonts w:hint="eastAsia" w:ascii="黑体" w:eastAsia="黑体"/>
                <w:w w:val="90"/>
                <w:sz w:val="24"/>
              </w:rPr>
            </w:pPr>
            <w:r>
              <w:rPr>
                <w:rFonts w:hint="eastAsia" w:ascii="黑体" w:eastAsia="黑体"/>
                <w:w w:val="90"/>
                <w:sz w:val="24"/>
              </w:rPr>
              <w:t>律      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trPr>
        <w:tc>
          <w:tcPr>
            <w:tcW w:w="1871" w:type="dxa"/>
            <w:noWrap w:val="0"/>
            <w:vAlign w:val="center"/>
          </w:tcPr>
          <w:p>
            <w:pPr>
              <w:jc w:val="center"/>
              <w:rPr>
                <w:rFonts w:hint="eastAsia" w:ascii="黑体" w:eastAsia="黑体"/>
                <w:sz w:val="24"/>
              </w:rPr>
            </w:pPr>
            <w:r>
              <w:rPr>
                <w:rFonts w:hint="eastAsia" w:ascii="黑体" w:eastAsia="黑体"/>
                <w:sz w:val="24"/>
              </w:rPr>
              <w:t>名称</w:t>
            </w:r>
          </w:p>
        </w:tc>
        <w:tc>
          <w:tcPr>
            <w:tcW w:w="2276" w:type="dxa"/>
            <w:noWrap w:val="0"/>
            <w:vAlign w:val="center"/>
          </w:tcPr>
          <w:p>
            <w:pPr>
              <w:jc w:val="center"/>
              <w:rPr>
                <w:rFonts w:hint="eastAsia" w:ascii="黑体" w:eastAsia="黑体"/>
                <w:sz w:val="24"/>
              </w:rPr>
            </w:pPr>
            <w:r>
              <w:rPr>
                <w:rFonts w:hint="eastAsia" w:ascii="黑体" w:eastAsia="黑体"/>
                <w:sz w:val="24"/>
              </w:rPr>
              <w:t>地址</w:t>
            </w:r>
          </w:p>
        </w:tc>
        <w:tc>
          <w:tcPr>
            <w:tcW w:w="1075" w:type="dxa"/>
            <w:noWrap w:val="0"/>
            <w:vAlign w:val="center"/>
          </w:tcPr>
          <w:p>
            <w:pPr>
              <w:jc w:val="center"/>
              <w:rPr>
                <w:rFonts w:hint="eastAsia" w:ascii="黑体" w:eastAsia="黑体"/>
                <w:sz w:val="24"/>
              </w:rPr>
            </w:pPr>
            <w:r>
              <w:rPr>
                <w:rFonts w:hint="eastAsia" w:ascii="黑体" w:eastAsia="黑体"/>
                <w:sz w:val="24"/>
              </w:rPr>
              <w:t>邮编</w:t>
            </w:r>
          </w:p>
        </w:tc>
        <w:tc>
          <w:tcPr>
            <w:tcW w:w="1075" w:type="dxa"/>
            <w:noWrap w:val="0"/>
            <w:vAlign w:val="center"/>
          </w:tcPr>
          <w:p>
            <w:pPr>
              <w:jc w:val="center"/>
              <w:rPr>
                <w:rFonts w:hint="eastAsia" w:ascii="黑体" w:eastAsia="黑体"/>
                <w:sz w:val="24"/>
              </w:rPr>
            </w:pPr>
            <w:r>
              <w:rPr>
                <w:rFonts w:hint="eastAsia" w:ascii="黑体" w:eastAsia="黑体"/>
                <w:sz w:val="24"/>
              </w:rPr>
              <w:t>电话</w:t>
            </w:r>
          </w:p>
        </w:tc>
        <w:tc>
          <w:tcPr>
            <w:tcW w:w="1075" w:type="dxa"/>
            <w:noWrap w:val="0"/>
            <w:vAlign w:val="center"/>
          </w:tcPr>
          <w:p>
            <w:pPr>
              <w:jc w:val="center"/>
              <w:rPr>
                <w:rFonts w:hint="eastAsia" w:ascii="黑体" w:eastAsia="黑体"/>
                <w:sz w:val="24"/>
              </w:rPr>
            </w:pPr>
            <w:r>
              <w:rPr>
                <w:rFonts w:hint="eastAsia" w:ascii="黑体" w:eastAsia="黑体"/>
                <w:sz w:val="24"/>
              </w:rPr>
              <w:t>执业许可证号</w:t>
            </w:r>
          </w:p>
        </w:tc>
        <w:tc>
          <w:tcPr>
            <w:tcW w:w="1401" w:type="dxa"/>
            <w:noWrap w:val="0"/>
            <w:vAlign w:val="center"/>
          </w:tcPr>
          <w:p>
            <w:pPr>
              <w:jc w:val="center"/>
              <w:rPr>
                <w:rFonts w:hint="eastAsia" w:ascii="黑体" w:eastAsia="黑体"/>
                <w:sz w:val="24"/>
              </w:rPr>
            </w:pPr>
            <w:r>
              <w:rPr>
                <w:rFonts w:hint="eastAsia" w:ascii="黑体" w:eastAsia="黑体"/>
                <w:sz w:val="24"/>
              </w:rPr>
              <w:t>组织形式</w:t>
            </w:r>
          </w:p>
        </w:tc>
        <w:tc>
          <w:tcPr>
            <w:tcW w:w="1401" w:type="dxa"/>
            <w:noWrap w:val="0"/>
            <w:vAlign w:val="center"/>
          </w:tcPr>
          <w:p>
            <w:pPr>
              <w:ind w:firstLine="240" w:firstLineChars="100"/>
              <w:jc w:val="center"/>
              <w:rPr>
                <w:rFonts w:hint="eastAsia" w:ascii="黑体" w:eastAsia="黑体"/>
                <w:sz w:val="24"/>
              </w:rPr>
            </w:pPr>
            <w:r>
              <w:rPr>
                <w:rFonts w:hint="eastAsia" w:ascii="黑体" w:eastAsia="黑体"/>
                <w:sz w:val="24"/>
              </w:rPr>
              <w:t>主  任</w:t>
            </w:r>
          </w:p>
        </w:tc>
        <w:tc>
          <w:tcPr>
            <w:tcW w:w="1454" w:type="dxa"/>
            <w:noWrap w:val="0"/>
            <w:vAlign w:val="center"/>
          </w:tcPr>
          <w:p>
            <w:pPr>
              <w:jc w:val="center"/>
              <w:rPr>
                <w:rFonts w:hint="eastAsia" w:ascii="黑体" w:eastAsia="黑体"/>
                <w:sz w:val="24"/>
              </w:rPr>
            </w:pPr>
            <w:r>
              <w:rPr>
                <w:rFonts w:hint="eastAsia" w:ascii="黑体" w:eastAsia="黑体"/>
                <w:sz w:val="24"/>
              </w:rPr>
              <w:t>姓名</w:t>
            </w:r>
          </w:p>
        </w:tc>
        <w:tc>
          <w:tcPr>
            <w:tcW w:w="2776" w:type="dxa"/>
            <w:noWrap w:val="0"/>
            <w:vAlign w:val="center"/>
          </w:tcPr>
          <w:p>
            <w:pPr>
              <w:jc w:val="center"/>
              <w:rPr>
                <w:rFonts w:hint="eastAsia" w:ascii="黑体" w:eastAsia="黑体"/>
                <w:sz w:val="24"/>
              </w:rPr>
            </w:pPr>
            <w:r>
              <w:rPr>
                <w:rFonts w:hint="eastAsia" w:ascii="黑体" w:eastAsia="黑体"/>
                <w:sz w:val="24"/>
              </w:rPr>
              <w:t>执业证号码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trPr>
        <w:tc>
          <w:tcPr>
            <w:tcW w:w="1871" w:type="dxa"/>
            <w:noWrap w:val="0"/>
            <w:vAlign w:val="center"/>
          </w:tcPr>
          <w:p>
            <w:pPr>
              <w:jc w:val="center"/>
              <w:rPr>
                <w:rFonts w:hint="eastAsia" w:ascii="黑体" w:eastAsia="黑体"/>
                <w:w w:val="90"/>
                <w:sz w:val="24"/>
              </w:rPr>
            </w:pPr>
          </w:p>
        </w:tc>
        <w:tc>
          <w:tcPr>
            <w:tcW w:w="2276"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sz w:val="24"/>
              </w:rPr>
            </w:pPr>
          </w:p>
        </w:tc>
        <w:tc>
          <w:tcPr>
            <w:tcW w:w="1075"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54" w:type="dxa"/>
            <w:noWrap w:val="0"/>
            <w:vAlign w:val="center"/>
          </w:tcPr>
          <w:p>
            <w:pPr>
              <w:jc w:val="center"/>
              <w:rPr>
                <w:rFonts w:hint="eastAsia" w:ascii="黑体" w:eastAsia="黑体"/>
                <w:w w:val="90"/>
                <w:sz w:val="24"/>
              </w:rPr>
            </w:pPr>
          </w:p>
        </w:tc>
        <w:tc>
          <w:tcPr>
            <w:tcW w:w="2776" w:type="dxa"/>
            <w:noWrap w:val="0"/>
            <w:vAlign w:val="center"/>
          </w:tcPr>
          <w:p>
            <w:pPr>
              <w:jc w:val="center"/>
              <w:rPr>
                <w:rFonts w:hint="eastAsia" w:ascii="黑体" w:eastAsia="黑体"/>
                <w:w w:val="9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trPr>
        <w:tc>
          <w:tcPr>
            <w:tcW w:w="1871" w:type="dxa"/>
            <w:noWrap w:val="0"/>
            <w:vAlign w:val="center"/>
          </w:tcPr>
          <w:p>
            <w:pPr>
              <w:jc w:val="center"/>
              <w:rPr>
                <w:rFonts w:hint="eastAsia" w:ascii="黑体" w:eastAsia="黑体"/>
                <w:w w:val="90"/>
                <w:sz w:val="24"/>
              </w:rPr>
            </w:pPr>
          </w:p>
        </w:tc>
        <w:tc>
          <w:tcPr>
            <w:tcW w:w="2276"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sz w:val="24"/>
              </w:rPr>
            </w:pPr>
          </w:p>
        </w:tc>
        <w:tc>
          <w:tcPr>
            <w:tcW w:w="1075"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54" w:type="dxa"/>
            <w:noWrap w:val="0"/>
            <w:vAlign w:val="center"/>
          </w:tcPr>
          <w:p>
            <w:pPr>
              <w:jc w:val="center"/>
              <w:rPr>
                <w:rFonts w:hint="eastAsia" w:ascii="黑体" w:eastAsia="黑体"/>
                <w:w w:val="90"/>
                <w:sz w:val="24"/>
              </w:rPr>
            </w:pPr>
          </w:p>
        </w:tc>
        <w:tc>
          <w:tcPr>
            <w:tcW w:w="2776" w:type="dxa"/>
            <w:noWrap w:val="0"/>
            <w:vAlign w:val="center"/>
          </w:tcPr>
          <w:p>
            <w:pPr>
              <w:jc w:val="center"/>
              <w:rPr>
                <w:rFonts w:hint="eastAsia" w:ascii="黑体" w:eastAsia="黑体"/>
                <w:w w:val="9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trPr>
        <w:tc>
          <w:tcPr>
            <w:tcW w:w="1871" w:type="dxa"/>
            <w:noWrap w:val="0"/>
            <w:vAlign w:val="center"/>
          </w:tcPr>
          <w:p>
            <w:pPr>
              <w:jc w:val="center"/>
              <w:rPr>
                <w:rFonts w:hint="eastAsia" w:ascii="黑体" w:eastAsia="黑体"/>
                <w:w w:val="90"/>
                <w:sz w:val="24"/>
              </w:rPr>
            </w:pPr>
          </w:p>
        </w:tc>
        <w:tc>
          <w:tcPr>
            <w:tcW w:w="2276"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sz w:val="24"/>
              </w:rPr>
            </w:pPr>
          </w:p>
        </w:tc>
        <w:tc>
          <w:tcPr>
            <w:tcW w:w="1075"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54" w:type="dxa"/>
            <w:noWrap w:val="0"/>
            <w:vAlign w:val="center"/>
          </w:tcPr>
          <w:p>
            <w:pPr>
              <w:jc w:val="center"/>
              <w:rPr>
                <w:rFonts w:hint="eastAsia" w:ascii="黑体" w:eastAsia="黑体"/>
                <w:w w:val="90"/>
                <w:sz w:val="24"/>
              </w:rPr>
            </w:pPr>
          </w:p>
        </w:tc>
        <w:tc>
          <w:tcPr>
            <w:tcW w:w="2776" w:type="dxa"/>
            <w:noWrap w:val="0"/>
            <w:vAlign w:val="center"/>
          </w:tcPr>
          <w:p>
            <w:pPr>
              <w:jc w:val="center"/>
              <w:rPr>
                <w:rFonts w:hint="eastAsia" w:ascii="黑体" w:eastAsia="黑体"/>
                <w:w w:val="9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trPr>
        <w:tc>
          <w:tcPr>
            <w:tcW w:w="1871" w:type="dxa"/>
            <w:noWrap w:val="0"/>
            <w:vAlign w:val="center"/>
          </w:tcPr>
          <w:p>
            <w:pPr>
              <w:jc w:val="center"/>
              <w:rPr>
                <w:rFonts w:hint="eastAsia" w:ascii="黑体" w:eastAsia="黑体"/>
                <w:w w:val="90"/>
                <w:sz w:val="24"/>
              </w:rPr>
            </w:pPr>
          </w:p>
        </w:tc>
        <w:tc>
          <w:tcPr>
            <w:tcW w:w="2276"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sz w:val="24"/>
              </w:rPr>
            </w:pPr>
          </w:p>
        </w:tc>
        <w:tc>
          <w:tcPr>
            <w:tcW w:w="1075"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54" w:type="dxa"/>
            <w:noWrap w:val="0"/>
            <w:vAlign w:val="center"/>
          </w:tcPr>
          <w:p>
            <w:pPr>
              <w:jc w:val="center"/>
              <w:rPr>
                <w:rFonts w:hint="eastAsia" w:ascii="黑体" w:eastAsia="黑体"/>
                <w:w w:val="90"/>
                <w:sz w:val="24"/>
              </w:rPr>
            </w:pPr>
          </w:p>
        </w:tc>
        <w:tc>
          <w:tcPr>
            <w:tcW w:w="2776" w:type="dxa"/>
            <w:noWrap w:val="0"/>
            <w:vAlign w:val="center"/>
          </w:tcPr>
          <w:p>
            <w:pPr>
              <w:jc w:val="center"/>
              <w:rPr>
                <w:rFonts w:hint="eastAsia" w:ascii="黑体" w:eastAsia="黑体"/>
                <w:w w:val="9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trPr>
        <w:tc>
          <w:tcPr>
            <w:tcW w:w="1871" w:type="dxa"/>
            <w:noWrap w:val="0"/>
            <w:vAlign w:val="center"/>
          </w:tcPr>
          <w:p>
            <w:pPr>
              <w:jc w:val="center"/>
              <w:rPr>
                <w:rFonts w:hint="eastAsia" w:ascii="黑体" w:eastAsia="黑体"/>
                <w:w w:val="90"/>
                <w:sz w:val="24"/>
              </w:rPr>
            </w:pPr>
          </w:p>
        </w:tc>
        <w:tc>
          <w:tcPr>
            <w:tcW w:w="2276"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sz w:val="24"/>
              </w:rPr>
            </w:pPr>
          </w:p>
        </w:tc>
        <w:tc>
          <w:tcPr>
            <w:tcW w:w="1075"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54" w:type="dxa"/>
            <w:noWrap w:val="0"/>
            <w:vAlign w:val="center"/>
          </w:tcPr>
          <w:p>
            <w:pPr>
              <w:jc w:val="center"/>
              <w:rPr>
                <w:rFonts w:hint="eastAsia" w:ascii="黑体" w:eastAsia="黑体"/>
                <w:w w:val="90"/>
                <w:sz w:val="24"/>
              </w:rPr>
            </w:pPr>
          </w:p>
        </w:tc>
        <w:tc>
          <w:tcPr>
            <w:tcW w:w="2776" w:type="dxa"/>
            <w:noWrap w:val="0"/>
            <w:vAlign w:val="center"/>
          </w:tcPr>
          <w:p>
            <w:pPr>
              <w:jc w:val="center"/>
              <w:rPr>
                <w:rFonts w:hint="eastAsia" w:ascii="黑体" w:eastAsia="黑体"/>
                <w:w w:val="9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trPr>
        <w:tc>
          <w:tcPr>
            <w:tcW w:w="1871" w:type="dxa"/>
            <w:noWrap w:val="0"/>
            <w:vAlign w:val="center"/>
          </w:tcPr>
          <w:p>
            <w:pPr>
              <w:jc w:val="center"/>
              <w:rPr>
                <w:rFonts w:hint="eastAsia" w:ascii="黑体" w:eastAsia="黑体"/>
                <w:w w:val="90"/>
                <w:sz w:val="24"/>
              </w:rPr>
            </w:pPr>
          </w:p>
        </w:tc>
        <w:tc>
          <w:tcPr>
            <w:tcW w:w="2276"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sz w:val="24"/>
              </w:rPr>
            </w:pPr>
          </w:p>
        </w:tc>
        <w:tc>
          <w:tcPr>
            <w:tcW w:w="1075"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54" w:type="dxa"/>
            <w:noWrap w:val="0"/>
            <w:vAlign w:val="center"/>
          </w:tcPr>
          <w:p>
            <w:pPr>
              <w:jc w:val="center"/>
              <w:rPr>
                <w:rFonts w:hint="eastAsia" w:ascii="黑体" w:eastAsia="黑体"/>
                <w:w w:val="90"/>
                <w:sz w:val="24"/>
              </w:rPr>
            </w:pPr>
          </w:p>
        </w:tc>
        <w:tc>
          <w:tcPr>
            <w:tcW w:w="2776" w:type="dxa"/>
            <w:noWrap w:val="0"/>
            <w:vAlign w:val="center"/>
          </w:tcPr>
          <w:p>
            <w:pPr>
              <w:jc w:val="center"/>
              <w:rPr>
                <w:rFonts w:hint="eastAsia" w:ascii="黑体" w:eastAsia="黑体"/>
                <w:w w:val="90"/>
                <w:sz w:val="24"/>
              </w:rPr>
            </w:pPr>
          </w:p>
        </w:tc>
      </w:tr>
    </w:tbl>
    <w:p>
      <w:pPr>
        <w:rPr>
          <w:rFonts w:hint="eastAsia"/>
          <w:w w:val="90"/>
        </w:rPr>
        <w:sectPr>
          <w:pgSz w:w="16838" w:h="11906" w:orient="landscape"/>
          <w:pgMar w:top="1800" w:right="1440" w:bottom="1800" w:left="1440" w:header="851" w:footer="992" w:gutter="0"/>
          <w:cols w:space="425" w:num="1"/>
          <w:docGrid w:type="lines" w:linePitch="312" w:charSpace="0"/>
        </w:sectPr>
      </w:pPr>
    </w:p>
    <w:p>
      <w:pPr>
        <w:pStyle w:val="3"/>
        <w:spacing w:line="780" w:lineRule="exact"/>
        <w:jc w:val="left"/>
        <w:rPr>
          <w:rFonts w:hint="eastAsia"/>
          <w:b/>
          <w:sz w:val="28"/>
          <w:szCs w:val="28"/>
          <w:lang w:val="en-US" w:eastAsia="zh-CN"/>
        </w:rPr>
      </w:pPr>
      <w:r>
        <w:rPr>
          <w:rFonts w:hint="eastAsia"/>
          <w:b/>
          <w:sz w:val="28"/>
          <w:szCs w:val="28"/>
          <w:lang w:eastAsia="zh-CN"/>
        </w:rPr>
        <w:t>附件</w:t>
      </w:r>
      <w:r>
        <w:rPr>
          <w:rFonts w:hint="eastAsia"/>
          <w:b/>
          <w:sz w:val="28"/>
          <w:szCs w:val="28"/>
          <w:lang w:val="en-US" w:eastAsia="zh-CN"/>
        </w:rPr>
        <w:t>3、</w:t>
      </w:r>
    </w:p>
    <w:p>
      <w:pPr>
        <w:pStyle w:val="3"/>
        <w:spacing w:line="780" w:lineRule="exact"/>
        <w:rPr>
          <w:rFonts w:hint="eastAsia"/>
          <w:sz w:val="52"/>
          <w:szCs w:val="52"/>
        </w:rPr>
      </w:pPr>
    </w:p>
    <w:p>
      <w:pPr>
        <w:pStyle w:val="3"/>
        <w:spacing w:line="780" w:lineRule="exact"/>
        <w:rPr>
          <w:rFonts w:hint="eastAsia"/>
          <w:sz w:val="52"/>
          <w:szCs w:val="52"/>
        </w:rPr>
      </w:pPr>
    </w:p>
    <w:p>
      <w:pPr>
        <w:pStyle w:val="3"/>
        <w:spacing w:line="780" w:lineRule="exact"/>
        <w:rPr>
          <w:rFonts w:hint="eastAsia"/>
          <w:b/>
          <w:sz w:val="52"/>
          <w:szCs w:val="52"/>
        </w:rPr>
      </w:pPr>
      <w:r>
        <w:rPr>
          <w:rFonts w:hint="eastAsia"/>
          <w:b/>
          <w:sz w:val="52"/>
          <w:szCs w:val="52"/>
        </w:rPr>
        <w:t>律师执业年度考核登记表</w:t>
      </w:r>
    </w:p>
    <w:p>
      <w:pPr>
        <w:rPr>
          <w:rFonts w:hint="eastAsia"/>
        </w:rPr>
      </w:pPr>
    </w:p>
    <w:p>
      <w:pPr>
        <w:rPr>
          <w:rFonts w:hint="eastAsia"/>
        </w:rPr>
      </w:pPr>
    </w:p>
    <w:p>
      <w:pPr>
        <w:rPr>
          <w:rFonts w:hint="eastAsia"/>
        </w:rPr>
      </w:pPr>
    </w:p>
    <w:p>
      <w:pPr>
        <w:rPr>
          <w:rFonts w:hint="eastAsia"/>
        </w:rPr>
      </w:pPr>
    </w:p>
    <w:p>
      <w:pPr>
        <w:pStyle w:val="3"/>
        <w:spacing w:line="780" w:lineRule="exact"/>
        <w:rPr>
          <w:rFonts w:hint="eastAsia"/>
          <w:b/>
          <w:sz w:val="52"/>
          <w:szCs w:val="52"/>
        </w:rPr>
      </w:pPr>
      <w:r>
        <w:rPr>
          <w:rFonts w:hint="eastAsia"/>
          <w:sz w:val="52"/>
          <w:szCs w:val="52"/>
          <w:u w:val="single"/>
        </w:rPr>
        <w:t>20</w:t>
      </w:r>
      <w:r>
        <w:rPr>
          <w:rFonts w:hint="eastAsia"/>
          <w:sz w:val="52"/>
          <w:szCs w:val="52"/>
          <w:u w:val="single"/>
          <w:lang w:val="en-US" w:eastAsia="zh-CN"/>
        </w:rPr>
        <w:t>20</w:t>
      </w:r>
      <w:r>
        <w:rPr>
          <w:rFonts w:hint="eastAsia"/>
          <w:b/>
          <w:sz w:val="52"/>
          <w:szCs w:val="52"/>
        </w:rPr>
        <w:t>年度</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6"/>
        <w:tblW w:w="5767" w:type="dxa"/>
        <w:jc w:val="center"/>
        <w:tblInd w:w="0" w:type="dxa"/>
        <w:tblLayout w:type="fixed"/>
        <w:tblCellMar>
          <w:top w:w="0" w:type="dxa"/>
          <w:left w:w="108" w:type="dxa"/>
          <w:bottom w:w="0" w:type="dxa"/>
          <w:right w:w="108" w:type="dxa"/>
        </w:tblCellMar>
      </w:tblPr>
      <w:tblGrid>
        <w:gridCol w:w="1946"/>
        <w:gridCol w:w="3821"/>
      </w:tblGrid>
      <w:tr>
        <w:tblPrEx>
          <w:tblLayout w:type="fixed"/>
          <w:tblCellMar>
            <w:top w:w="0" w:type="dxa"/>
            <w:left w:w="108" w:type="dxa"/>
            <w:bottom w:w="0" w:type="dxa"/>
            <w:right w:w="108" w:type="dxa"/>
          </w:tblCellMar>
        </w:tblPrEx>
        <w:trPr>
          <w:jc w:val="center"/>
        </w:trPr>
        <w:tc>
          <w:tcPr>
            <w:tcW w:w="1946" w:type="dxa"/>
            <w:noWrap w:val="0"/>
            <w:vAlign w:val="top"/>
          </w:tcPr>
          <w:p>
            <w:pPr>
              <w:spacing w:before="120" w:after="120"/>
              <w:jc w:val="distribute"/>
              <w:rPr>
                <w:rFonts w:hint="eastAsia" w:ascii="楷体_GB2312" w:eastAsia="楷体_GB2312"/>
                <w:sz w:val="32"/>
                <w:szCs w:val="32"/>
              </w:rPr>
            </w:pPr>
            <w:r>
              <w:rPr>
                <w:rFonts w:hint="eastAsia" w:ascii="楷体_GB2312" w:eastAsia="楷体_GB2312"/>
                <w:sz w:val="32"/>
                <w:szCs w:val="32"/>
              </w:rPr>
              <w:t>姓名</w:t>
            </w:r>
          </w:p>
        </w:tc>
        <w:tc>
          <w:tcPr>
            <w:tcW w:w="3821" w:type="dxa"/>
            <w:noWrap w:val="0"/>
            <w:vAlign w:val="top"/>
          </w:tcPr>
          <w:p>
            <w:pPr>
              <w:spacing w:before="120" w:after="120"/>
              <w:rPr>
                <w:rFonts w:hint="eastAsia" w:ascii="楷体_GB2312" w:eastAsia="楷体_GB2312"/>
                <w:sz w:val="32"/>
                <w:szCs w:val="32"/>
                <w:u w:val="single"/>
              </w:rPr>
            </w:pPr>
            <w:r>
              <w:rPr>
                <w:rFonts w:hint="eastAsia" w:ascii="楷体_GB2312" w:eastAsia="楷体_GB2312"/>
                <w:sz w:val="32"/>
                <w:szCs w:val="32"/>
                <w:u w:val="single"/>
              </w:rPr>
              <w:t xml:space="preserve">                     </w:t>
            </w:r>
          </w:p>
        </w:tc>
      </w:tr>
      <w:tr>
        <w:tblPrEx>
          <w:tblLayout w:type="fixed"/>
          <w:tblCellMar>
            <w:top w:w="0" w:type="dxa"/>
            <w:left w:w="108" w:type="dxa"/>
            <w:bottom w:w="0" w:type="dxa"/>
            <w:right w:w="108" w:type="dxa"/>
          </w:tblCellMar>
        </w:tblPrEx>
        <w:trPr>
          <w:jc w:val="center"/>
        </w:trPr>
        <w:tc>
          <w:tcPr>
            <w:tcW w:w="1946" w:type="dxa"/>
            <w:noWrap w:val="0"/>
            <w:vAlign w:val="top"/>
          </w:tcPr>
          <w:p>
            <w:pPr>
              <w:spacing w:before="120" w:after="120"/>
              <w:jc w:val="distribute"/>
              <w:rPr>
                <w:rFonts w:hint="eastAsia" w:ascii="楷体_GB2312" w:eastAsia="楷体_GB2312"/>
                <w:sz w:val="32"/>
                <w:szCs w:val="32"/>
              </w:rPr>
            </w:pPr>
            <w:r>
              <w:rPr>
                <w:rFonts w:hint="eastAsia" w:ascii="楷体_GB2312" w:eastAsia="楷体_GB2312"/>
                <w:sz w:val="32"/>
                <w:szCs w:val="32"/>
              </w:rPr>
              <w:t>律师事务所</w:t>
            </w:r>
            <w:r>
              <w:rPr>
                <w:rFonts w:hint="eastAsia" w:ascii="黑体" w:hAnsi="黑体" w:eastAsia="黑体" w:cs="黑体"/>
                <w:spacing w:val="10"/>
                <w:w w:val="90"/>
                <w:sz w:val="28"/>
                <w:szCs w:val="28"/>
                <w:lang w:val="en-US" w:eastAsia="zh-CN"/>
              </w:rPr>
              <w:t>/ * * 单位</w:t>
            </w:r>
          </w:p>
        </w:tc>
        <w:tc>
          <w:tcPr>
            <w:tcW w:w="3821" w:type="dxa"/>
            <w:noWrap w:val="0"/>
            <w:vAlign w:val="top"/>
          </w:tcPr>
          <w:p>
            <w:pPr>
              <w:spacing w:before="120" w:after="120"/>
              <w:rPr>
                <w:rFonts w:hint="eastAsia" w:ascii="楷体_GB2312" w:eastAsia="楷体_GB2312"/>
                <w:sz w:val="32"/>
                <w:szCs w:val="32"/>
                <w:u w:val="single"/>
              </w:rPr>
            </w:pPr>
          </w:p>
          <w:p>
            <w:pPr>
              <w:spacing w:before="120" w:after="120"/>
              <w:rPr>
                <w:rFonts w:hint="eastAsia" w:ascii="楷体_GB2312" w:eastAsia="楷体_GB2312"/>
                <w:sz w:val="32"/>
                <w:szCs w:val="32"/>
                <w:u w:val="single"/>
              </w:rPr>
            </w:pPr>
            <w:r>
              <w:rPr>
                <w:rFonts w:hint="eastAsia" w:ascii="楷体_GB2312" w:eastAsia="楷体_GB2312"/>
                <w:sz w:val="32"/>
                <w:szCs w:val="32"/>
                <w:u w:val="single"/>
              </w:rPr>
              <w:t xml:space="preserve">               </w:t>
            </w:r>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rPr>
              <w:t xml:space="preserve">     </w:t>
            </w:r>
          </w:p>
        </w:tc>
      </w:tr>
    </w:tbl>
    <w:p>
      <w:pPr>
        <w:rPr>
          <w:rFonts w:hint="eastAsia"/>
        </w:rPr>
      </w:pPr>
    </w:p>
    <w:p>
      <w:pPr>
        <w:rPr>
          <w:rFonts w:hint="eastAsia"/>
        </w:rPr>
      </w:pPr>
    </w:p>
    <w:p>
      <w:pPr>
        <w:jc w:val="center"/>
        <w:rPr>
          <w:rFonts w:eastAsia="楷体_GB2312"/>
          <w:spacing w:val="40"/>
          <w:w w:val="92"/>
          <w:sz w:val="36"/>
          <w:szCs w:val="36"/>
        </w:rPr>
      </w:pPr>
      <w:r>
        <w:rPr>
          <w:rFonts w:hint="eastAsia" w:eastAsia="楷体_GB2312"/>
          <w:spacing w:val="40"/>
          <w:w w:val="92"/>
          <w:sz w:val="36"/>
          <w:szCs w:val="36"/>
          <w:lang w:eastAsia="zh-CN"/>
        </w:rPr>
        <w:t>榆林市</w:t>
      </w:r>
      <w:r>
        <w:rPr>
          <w:rFonts w:hint="eastAsia" w:eastAsia="楷体_GB2312"/>
          <w:spacing w:val="40"/>
          <w:w w:val="92"/>
          <w:sz w:val="36"/>
          <w:szCs w:val="36"/>
        </w:rPr>
        <w:t>律师协会</w:t>
      </w:r>
      <w:r>
        <w:rPr>
          <w:rFonts w:eastAsia="楷体_GB2312"/>
          <w:spacing w:val="40"/>
          <w:w w:val="92"/>
          <w:sz w:val="36"/>
          <w:szCs w:val="36"/>
        </w:rPr>
        <w:t>制</w:t>
      </w:r>
    </w:p>
    <w:p>
      <w:pPr>
        <w:jc w:val="center"/>
        <w:rPr>
          <w:rFonts w:hint="eastAsia" w:asciiTheme="majorEastAsia" w:hAnsiTheme="majorEastAsia" w:eastAsiaTheme="majorEastAsia" w:cstheme="majorEastAsia"/>
          <w:spacing w:val="40"/>
          <w:w w:val="92"/>
          <w:sz w:val="36"/>
          <w:szCs w:val="36"/>
        </w:rPr>
      </w:pPr>
      <w:r>
        <w:rPr>
          <w:rFonts w:hint="eastAsia" w:asciiTheme="majorEastAsia" w:hAnsiTheme="majorEastAsia" w:eastAsiaTheme="majorEastAsia" w:cstheme="majorEastAsia"/>
          <w:spacing w:val="40"/>
          <w:w w:val="92"/>
          <w:sz w:val="36"/>
          <w:szCs w:val="36"/>
        </w:rPr>
        <w:t>二〇二</w:t>
      </w:r>
      <w:r>
        <w:rPr>
          <w:rFonts w:hint="eastAsia" w:asciiTheme="majorEastAsia" w:hAnsiTheme="majorEastAsia" w:eastAsiaTheme="majorEastAsia" w:cstheme="majorEastAsia"/>
          <w:spacing w:val="40"/>
          <w:w w:val="92"/>
          <w:sz w:val="36"/>
          <w:szCs w:val="36"/>
          <w:lang w:eastAsia="zh-CN"/>
        </w:rPr>
        <w:t>一</w:t>
      </w:r>
      <w:r>
        <w:rPr>
          <w:rFonts w:hint="eastAsia" w:asciiTheme="majorEastAsia" w:hAnsiTheme="majorEastAsia" w:eastAsiaTheme="majorEastAsia" w:cstheme="majorEastAsia"/>
          <w:spacing w:val="40"/>
          <w:w w:val="92"/>
          <w:sz w:val="36"/>
          <w:szCs w:val="36"/>
        </w:rPr>
        <w:t>年四月</w:t>
      </w: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tbl>
      <w:tblPr>
        <w:tblStyle w:val="6"/>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1"/>
        <w:gridCol w:w="176"/>
        <w:gridCol w:w="735"/>
        <w:gridCol w:w="646"/>
        <w:gridCol w:w="317"/>
        <w:gridCol w:w="426"/>
        <w:gridCol w:w="538"/>
        <w:gridCol w:w="43"/>
        <w:gridCol w:w="223"/>
        <w:gridCol w:w="450"/>
        <w:gridCol w:w="247"/>
        <w:gridCol w:w="808"/>
        <w:gridCol w:w="8"/>
        <w:gridCol w:w="148"/>
        <w:gridCol w:w="745"/>
        <w:gridCol w:w="218"/>
        <w:gridCol w:w="15"/>
        <w:gridCol w:w="948"/>
        <w:gridCol w:w="8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7" w:type="dxa"/>
            <w:gridSpan w:val="2"/>
            <w:vMerge w:val="restart"/>
            <w:noWrap w:val="0"/>
            <w:vAlign w:val="center"/>
          </w:tcPr>
          <w:p>
            <w:pPr>
              <w:spacing w:line="240" w:lineRule="exact"/>
              <w:jc w:val="distribute"/>
              <w:rPr>
                <w:rFonts w:hint="eastAsia" w:eastAsia="宋体"/>
                <w:b/>
                <w:sz w:val="21"/>
                <w:szCs w:val="21"/>
              </w:rPr>
            </w:pPr>
            <w:r>
              <w:rPr>
                <w:rFonts w:hint="eastAsia" w:eastAsia="宋体"/>
                <w:b/>
                <w:sz w:val="21"/>
                <w:szCs w:val="21"/>
              </w:rPr>
              <w:t>姓    名</w:t>
            </w:r>
          </w:p>
        </w:tc>
        <w:tc>
          <w:tcPr>
            <w:tcW w:w="1381" w:type="dxa"/>
            <w:gridSpan w:val="2"/>
            <w:vMerge w:val="restart"/>
            <w:noWrap w:val="0"/>
            <w:vAlign w:val="center"/>
          </w:tcPr>
          <w:p>
            <w:pPr>
              <w:spacing w:line="240" w:lineRule="exact"/>
              <w:jc w:val="distribute"/>
              <w:rPr>
                <w:rFonts w:eastAsia="宋体"/>
                <w:b/>
                <w:sz w:val="21"/>
                <w:szCs w:val="21"/>
              </w:rPr>
            </w:pPr>
          </w:p>
        </w:tc>
        <w:tc>
          <w:tcPr>
            <w:tcW w:w="743" w:type="dxa"/>
            <w:gridSpan w:val="2"/>
            <w:vMerge w:val="restart"/>
            <w:noWrap w:val="0"/>
            <w:vAlign w:val="center"/>
          </w:tcPr>
          <w:p>
            <w:pPr>
              <w:spacing w:line="240" w:lineRule="exact"/>
              <w:jc w:val="distribute"/>
              <w:rPr>
                <w:rFonts w:hint="eastAsia" w:eastAsia="宋体"/>
                <w:b/>
                <w:sz w:val="21"/>
                <w:szCs w:val="21"/>
              </w:rPr>
            </w:pPr>
            <w:r>
              <w:rPr>
                <w:rFonts w:hint="eastAsia" w:eastAsia="宋体"/>
                <w:b/>
                <w:sz w:val="21"/>
                <w:szCs w:val="21"/>
              </w:rPr>
              <w:t>性别</w:t>
            </w:r>
          </w:p>
        </w:tc>
        <w:tc>
          <w:tcPr>
            <w:tcW w:w="581" w:type="dxa"/>
            <w:gridSpan w:val="2"/>
            <w:vMerge w:val="restart"/>
            <w:noWrap w:val="0"/>
            <w:vAlign w:val="center"/>
          </w:tcPr>
          <w:p>
            <w:pPr>
              <w:spacing w:line="240" w:lineRule="exact"/>
              <w:jc w:val="distribute"/>
              <w:rPr>
                <w:rFonts w:eastAsia="宋体"/>
                <w:b/>
                <w:sz w:val="21"/>
                <w:szCs w:val="21"/>
              </w:rPr>
            </w:pPr>
          </w:p>
        </w:tc>
        <w:tc>
          <w:tcPr>
            <w:tcW w:w="673" w:type="dxa"/>
            <w:gridSpan w:val="2"/>
            <w:vMerge w:val="restart"/>
            <w:noWrap w:val="0"/>
            <w:vAlign w:val="center"/>
          </w:tcPr>
          <w:p>
            <w:pPr>
              <w:spacing w:line="240" w:lineRule="exact"/>
              <w:rPr>
                <w:rFonts w:hint="eastAsia" w:eastAsia="宋体"/>
                <w:b/>
                <w:sz w:val="21"/>
                <w:szCs w:val="21"/>
              </w:rPr>
            </w:pPr>
            <w:r>
              <w:rPr>
                <w:rFonts w:hint="eastAsia" w:eastAsia="宋体"/>
                <w:b/>
                <w:sz w:val="21"/>
                <w:szCs w:val="21"/>
              </w:rPr>
              <w:t>出生</w:t>
            </w:r>
          </w:p>
          <w:p>
            <w:pPr>
              <w:spacing w:line="240" w:lineRule="exact"/>
              <w:rPr>
                <w:rFonts w:hint="eastAsia" w:eastAsia="宋体"/>
                <w:b/>
                <w:sz w:val="21"/>
                <w:szCs w:val="21"/>
              </w:rPr>
            </w:pPr>
            <w:r>
              <w:rPr>
                <w:rFonts w:hint="eastAsia" w:eastAsia="宋体"/>
                <w:b/>
                <w:sz w:val="21"/>
                <w:szCs w:val="21"/>
              </w:rPr>
              <w:t>日期</w:t>
            </w:r>
          </w:p>
        </w:tc>
        <w:tc>
          <w:tcPr>
            <w:tcW w:w="1055" w:type="dxa"/>
            <w:gridSpan w:val="2"/>
            <w:vMerge w:val="restart"/>
            <w:noWrap w:val="0"/>
            <w:vAlign w:val="center"/>
          </w:tcPr>
          <w:p>
            <w:pPr>
              <w:spacing w:line="240" w:lineRule="exact"/>
              <w:jc w:val="distribute"/>
              <w:rPr>
                <w:rFonts w:eastAsia="宋体"/>
                <w:b/>
                <w:sz w:val="21"/>
                <w:szCs w:val="21"/>
              </w:rPr>
            </w:pPr>
          </w:p>
        </w:tc>
        <w:tc>
          <w:tcPr>
            <w:tcW w:w="901" w:type="dxa"/>
            <w:gridSpan w:val="3"/>
            <w:noWrap w:val="0"/>
            <w:vAlign w:val="center"/>
          </w:tcPr>
          <w:p>
            <w:pPr>
              <w:spacing w:line="240" w:lineRule="exact"/>
              <w:jc w:val="distribute"/>
              <w:rPr>
                <w:rFonts w:hint="eastAsia" w:eastAsia="宋体"/>
                <w:b/>
                <w:sz w:val="21"/>
                <w:szCs w:val="21"/>
              </w:rPr>
            </w:pPr>
            <w:r>
              <w:rPr>
                <w:rFonts w:hint="eastAsia" w:eastAsia="宋体"/>
                <w:b/>
                <w:sz w:val="21"/>
                <w:szCs w:val="21"/>
              </w:rPr>
              <w:t>身份证</w:t>
            </w:r>
          </w:p>
          <w:p>
            <w:pPr>
              <w:spacing w:line="240" w:lineRule="exact"/>
              <w:jc w:val="distribute"/>
              <w:rPr>
                <w:rFonts w:hint="eastAsia" w:eastAsia="宋体"/>
                <w:b/>
                <w:sz w:val="21"/>
                <w:szCs w:val="21"/>
              </w:rPr>
            </w:pPr>
            <w:r>
              <w:rPr>
                <w:rFonts w:hint="eastAsia" w:eastAsia="宋体"/>
                <w:b/>
                <w:sz w:val="21"/>
                <w:szCs w:val="21"/>
              </w:rPr>
              <w:t>号  码</w:t>
            </w:r>
          </w:p>
        </w:tc>
        <w:tc>
          <w:tcPr>
            <w:tcW w:w="2061" w:type="dxa"/>
            <w:gridSpan w:val="4"/>
            <w:noWrap w:val="0"/>
            <w:vAlign w:val="center"/>
          </w:tcPr>
          <w:p>
            <w:pPr>
              <w:spacing w:line="240" w:lineRule="exact"/>
              <w:jc w:val="distribute"/>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7" w:type="dxa"/>
            <w:gridSpan w:val="2"/>
            <w:vMerge w:val="continue"/>
            <w:noWrap w:val="0"/>
            <w:vAlign w:val="center"/>
          </w:tcPr>
          <w:p>
            <w:pPr>
              <w:spacing w:line="240" w:lineRule="exact"/>
              <w:jc w:val="center"/>
              <w:rPr>
                <w:rFonts w:hint="eastAsia" w:eastAsia="宋体"/>
                <w:b/>
                <w:sz w:val="21"/>
                <w:szCs w:val="21"/>
              </w:rPr>
            </w:pPr>
          </w:p>
        </w:tc>
        <w:tc>
          <w:tcPr>
            <w:tcW w:w="1381" w:type="dxa"/>
            <w:gridSpan w:val="2"/>
            <w:vMerge w:val="continue"/>
            <w:noWrap w:val="0"/>
            <w:vAlign w:val="center"/>
          </w:tcPr>
          <w:p>
            <w:pPr>
              <w:spacing w:line="240" w:lineRule="exact"/>
              <w:jc w:val="center"/>
              <w:rPr>
                <w:rFonts w:eastAsia="宋体"/>
                <w:b/>
                <w:sz w:val="21"/>
                <w:szCs w:val="21"/>
              </w:rPr>
            </w:pPr>
          </w:p>
        </w:tc>
        <w:tc>
          <w:tcPr>
            <w:tcW w:w="743" w:type="dxa"/>
            <w:gridSpan w:val="2"/>
            <w:vMerge w:val="continue"/>
            <w:noWrap w:val="0"/>
            <w:vAlign w:val="center"/>
          </w:tcPr>
          <w:p>
            <w:pPr>
              <w:spacing w:line="240" w:lineRule="exact"/>
              <w:jc w:val="center"/>
              <w:rPr>
                <w:rFonts w:hint="eastAsia" w:eastAsia="宋体"/>
                <w:b/>
                <w:sz w:val="21"/>
                <w:szCs w:val="21"/>
              </w:rPr>
            </w:pPr>
          </w:p>
        </w:tc>
        <w:tc>
          <w:tcPr>
            <w:tcW w:w="581" w:type="dxa"/>
            <w:gridSpan w:val="2"/>
            <w:vMerge w:val="continue"/>
            <w:noWrap w:val="0"/>
            <w:vAlign w:val="center"/>
          </w:tcPr>
          <w:p>
            <w:pPr>
              <w:spacing w:line="240" w:lineRule="exact"/>
              <w:jc w:val="center"/>
              <w:rPr>
                <w:rFonts w:eastAsia="宋体"/>
                <w:b/>
                <w:sz w:val="21"/>
                <w:szCs w:val="21"/>
              </w:rPr>
            </w:pPr>
          </w:p>
        </w:tc>
        <w:tc>
          <w:tcPr>
            <w:tcW w:w="673" w:type="dxa"/>
            <w:gridSpan w:val="2"/>
            <w:vMerge w:val="continue"/>
            <w:noWrap w:val="0"/>
            <w:vAlign w:val="center"/>
          </w:tcPr>
          <w:p>
            <w:pPr>
              <w:spacing w:line="240" w:lineRule="exact"/>
              <w:jc w:val="center"/>
              <w:rPr>
                <w:rFonts w:hint="eastAsia" w:eastAsia="宋体"/>
                <w:b/>
                <w:sz w:val="21"/>
                <w:szCs w:val="21"/>
              </w:rPr>
            </w:pPr>
          </w:p>
        </w:tc>
        <w:tc>
          <w:tcPr>
            <w:tcW w:w="1055" w:type="dxa"/>
            <w:gridSpan w:val="2"/>
            <w:vMerge w:val="continue"/>
            <w:noWrap w:val="0"/>
            <w:vAlign w:val="center"/>
          </w:tcPr>
          <w:p>
            <w:pPr>
              <w:spacing w:line="240" w:lineRule="exact"/>
              <w:jc w:val="center"/>
              <w:rPr>
                <w:rFonts w:eastAsia="宋体"/>
                <w:b/>
                <w:sz w:val="21"/>
                <w:szCs w:val="21"/>
              </w:rPr>
            </w:pPr>
          </w:p>
        </w:tc>
        <w:tc>
          <w:tcPr>
            <w:tcW w:w="901" w:type="dxa"/>
            <w:gridSpan w:val="3"/>
            <w:noWrap w:val="0"/>
            <w:vAlign w:val="center"/>
          </w:tcPr>
          <w:p>
            <w:pPr>
              <w:spacing w:line="240" w:lineRule="exact"/>
              <w:jc w:val="distribute"/>
              <w:rPr>
                <w:rFonts w:hint="eastAsia" w:eastAsia="宋体"/>
                <w:b/>
                <w:sz w:val="21"/>
                <w:szCs w:val="21"/>
              </w:rPr>
            </w:pPr>
            <w:r>
              <w:rPr>
                <w:rFonts w:hint="eastAsia" w:eastAsia="宋体"/>
                <w:b/>
                <w:sz w:val="21"/>
                <w:szCs w:val="21"/>
              </w:rPr>
              <w:t>执业</w:t>
            </w:r>
          </w:p>
          <w:p>
            <w:pPr>
              <w:spacing w:line="240" w:lineRule="exact"/>
              <w:jc w:val="distribute"/>
              <w:rPr>
                <w:rFonts w:hint="eastAsia" w:eastAsia="宋体"/>
                <w:b/>
                <w:sz w:val="21"/>
                <w:szCs w:val="21"/>
              </w:rPr>
            </w:pPr>
            <w:r>
              <w:rPr>
                <w:rFonts w:hint="eastAsia" w:eastAsia="宋体"/>
                <w:b/>
                <w:sz w:val="21"/>
                <w:szCs w:val="21"/>
              </w:rPr>
              <w:t>证号</w:t>
            </w:r>
          </w:p>
        </w:tc>
        <w:tc>
          <w:tcPr>
            <w:tcW w:w="2061" w:type="dxa"/>
            <w:gridSpan w:val="4"/>
            <w:noWrap w:val="0"/>
            <w:vAlign w:val="center"/>
          </w:tcPr>
          <w:p>
            <w:pPr>
              <w:spacing w:line="24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7" w:type="dxa"/>
            <w:gridSpan w:val="2"/>
            <w:noWrap w:val="0"/>
            <w:vAlign w:val="center"/>
          </w:tcPr>
          <w:p>
            <w:pPr>
              <w:spacing w:after="40" w:line="400" w:lineRule="exact"/>
              <w:jc w:val="center"/>
              <w:rPr>
                <w:rFonts w:hint="eastAsia" w:eastAsia="宋体"/>
                <w:b/>
                <w:sz w:val="21"/>
                <w:szCs w:val="21"/>
              </w:rPr>
            </w:pPr>
            <w:r>
              <w:rPr>
                <w:rFonts w:hint="eastAsia" w:eastAsia="宋体"/>
                <w:b/>
                <w:sz w:val="21"/>
                <w:szCs w:val="21"/>
              </w:rPr>
              <w:t>从事律师工作日期</w:t>
            </w:r>
          </w:p>
        </w:tc>
        <w:tc>
          <w:tcPr>
            <w:tcW w:w="1381" w:type="dxa"/>
            <w:gridSpan w:val="2"/>
            <w:noWrap w:val="0"/>
            <w:vAlign w:val="center"/>
          </w:tcPr>
          <w:p>
            <w:pPr>
              <w:spacing w:line="400" w:lineRule="exact"/>
              <w:jc w:val="center"/>
              <w:rPr>
                <w:rFonts w:eastAsia="宋体"/>
                <w:b/>
                <w:sz w:val="21"/>
                <w:szCs w:val="21"/>
              </w:rPr>
            </w:pPr>
          </w:p>
        </w:tc>
        <w:tc>
          <w:tcPr>
            <w:tcW w:w="1547" w:type="dxa"/>
            <w:gridSpan w:val="5"/>
            <w:noWrap w:val="0"/>
            <w:vAlign w:val="center"/>
          </w:tcPr>
          <w:p>
            <w:pPr>
              <w:spacing w:line="400" w:lineRule="exact"/>
              <w:jc w:val="center"/>
              <w:rPr>
                <w:rFonts w:hint="eastAsia" w:eastAsia="宋体"/>
                <w:b/>
                <w:sz w:val="21"/>
                <w:szCs w:val="21"/>
              </w:rPr>
            </w:pPr>
            <w:r>
              <w:rPr>
                <w:rFonts w:hint="eastAsia" w:eastAsia="宋体"/>
                <w:b/>
                <w:sz w:val="21"/>
                <w:szCs w:val="21"/>
              </w:rPr>
              <w:t>取得律师资格</w:t>
            </w:r>
          </w:p>
          <w:p>
            <w:pPr>
              <w:spacing w:line="400" w:lineRule="exact"/>
              <w:jc w:val="center"/>
              <w:rPr>
                <w:rFonts w:hint="eastAsia" w:eastAsia="宋体"/>
                <w:b/>
                <w:sz w:val="21"/>
                <w:szCs w:val="21"/>
              </w:rPr>
            </w:pPr>
            <w:r>
              <w:rPr>
                <w:rFonts w:hint="eastAsia" w:eastAsia="宋体"/>
                <w:b/>
                <w:sz w:val="21"/>
                <w:szCs w:val="21"/>
              </w:rPr>
              <w:t>日        期</w:t>
            </w:r>
          </w:p>
        </w:tc>
        <w:tc>
          <w:tcPr>
            <w:tcW w:w="1513" w:type="dxa"/>
            <w:gridSpan w:val="4"/>
            <w:noWrap w:val="0"/>
            <w:vAlign w:val="center"/>
          </w:tcPr>
          <w:p>
            <w:pPr>
              <w:spacing w:line="400" w:lineRule="exact"/>
              <w:jc w:val="center"/>
              <w:rPr>
                <w:rFonts w:eastAsia="宋体"/>
                <w:b/>
                <w:sz w:val="21"/>
                <w:szCs w:val="21"/>
              </w:rPr>
            </w:pPr>
          </w:p>
        </w:tc>
        <w:tc>
          <w:tcPr>
            <w:tcW w:w="1126" w:type="dxa"/>
            <w:gridSpan w:val="4"/>
            <w:noWrap w:val="0"/>
            <w:vAlign w:val="center"/>
          </w:tcPr>
          <w:p>
            <w:pPr>
              <w:spacing w:line="400" w:lineRule="exact"/>
              <w:jc w:val="center"/>
              <w:rPr>
                <w:rFonts w:hint="eastAsia" w:eastAsia="宋体"/>
                <w:b/>
                <w:sz w:val="21"/>
                <w:szCs w:val="21"/>
              </w:rPr>
            </w:pPr>
            <w:r>
              <w:rPr>
                <w:rFonts w:hint="eastAsia" w:eastAsia="宋体"/>
                <w:b/>
                <w:sz w:val="21"/>
                <w:szCs w:val="21"/>
              </w:rPr>
              <w:t>律师资格</w:t>
            </w:r>
          </w:p>
          <w:p>
            <w:pPr>
              <w:spacing w:line="400" w:lineRule="exact"/>
              <w:jc w:val="center"/>
              <w:rPr>
                <w:rFonts w:hint="eastAsia" w:eastAsia="宋体"/>
                <w:b/>
                <w:sz w:val="21"/>
                <w:szCs w:val="21"/>
              </w:rPr>
            </w:pPr>
            <w:r>
              <w:rPr>
                <w:rFonts w:hint="eastAsia" w:eastAsia="宋体"/>
                <w:b/>
                <w:sz w:val="21"/>
                <w:szCs w:val="21"/>
              </w:rPr>
              <w:t>证 书 号</w:t>
            </w:r>
          </w:p>
        </w:tc>
        <w:tc>
          <w:tcPr>
            <w:tcW w:w="1828" w:type="dxa"/>
            <w:gridSpan w:val="2"/>
            <w:noWrap w:val="0"/>
            <w:vAlign w:val="center"/>
          </w:tcPr>
          <w:p>
            <w:pPr>
              <w:spacing w:line="40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7" w:type="dxa"/>
            <w:gridSpan w:val="2"/>
            <w:noWrap w:val="0"/>
            <w:vAlign w:val="center"/>
          </w:tcPr>
          <w:p>
            <w:pPr>
              <w:spacing w:after="40" w:line="400" w:lineRule="exact"/>
              <w:jc w:val="distribute"/>
              <w:rPr>
                <w:rFonts w:hint="eastAsia" w:eastAsia="宋体"/>
                <w:b/>
                <w:sz w:val="21"/>
                <w:szCs w:val="21"/>
              </w:rPr>
            </w:pPr>
            <w:r>
              <w:rPr>
                <w:rFonts w:hint="eastAsia" w:eastAsia="宋体"/>
                <w:b/>
                <w:sz w:val="21"/>
                <w:szCs w:val="21"/>
              </w:rPr>
              <w:t>原工作单位和职务（指兼职和非占编专职律师）</w:t>
            </w:r>
          </w:p>
        </w:tc>
        <w:tc>
          <w:tcPr>
            <w:tcW w:w="7395" w:type="dxa"/>
            <w:gridSpan w:val="17"/>
            <w:noWrap w:val="0"/>
            <w:vAlign w:val="center"/>
          </w:tcPr>
          <w:p>
            <w:pPr>
              <w:spacing w:line="40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7" w:type="dxa"/>
            <w:gridSpan w:val="2"/>
            <w:noWrap w:val="0"/>
            <w:vAlign w:val="center"/>
          </w:tcPr>
          <w:p>
            <w:pPr>
              <w:spacing w:line="400" w:lineRule="exact"/>
              <w:jc w:val="distribute"/>
              <w:rPr>
                <w:rFonts w:hint="eastAsia" w:eastAsia="宋体"/>
                <w:b/>
                <w:spacing w:val="-12"/>
                <w:sz w:val="21"/>
                <w:szCs w:val="21"/>
              </w:rPr>
            </w:pPr>
            <w:r>
              <w:rPr>
                <w:rFonts w:hint="eastAsia" w:eastAsia="宋体"/>
                <w:b/>
                <w:spacing w:val="-12"/>
                <w:sz w:val="21"/>
                <w:szCs w:val="21"/>
              </w:rPr>
              <w:t>学历（何程度、何院</w:t>
            </w:r>
          </w:p>
          <w:p>
            <w:pPr>
              <w:spacing w:after="40" w:line="400" w:lineRule="exact"/>
              <w:jc w:val="distribute"/>
              <w:rPr>
                <w:rFonts w:hint="eastAsia" w:eastAsia="宋体"/>
                <w:b/>
                <w:spacing w:val="-12"/>
                <w:sz w:val="21"/>
                <w:szCs w:val="21"/>
              </w:rPr>
            </w:pPr>
            <w:r>
              <w:rPr>
                <w:rFonts w:hint="eastAsia" w:eastAsia="宋体"/>
                <w:b/>
                <w:spacing w:val="-12"/>
                <w:sz w:val="21"/>
                <w:szCs w:val="21"/>
              </w:rPr>
              <w:t>校、何专业）</w:t>
            </w:r>
          </w:p>
        </w:tc>
        <w:tc>
          <w:tcPr>
            <w:tcW w:w="7395" w:type="dxa"/>
            <w:gridSpan w:val="17"/>
            <w:noWrap w:val="0"/>
            <w:vAlign w:val="center"/>
          </w:tcPr>
          <w:p>
            <w:pPr>
              <w:spacing w:line="40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trPr>
        <w:tc>
          <w:tcPr>
            <w:tcW w:w="951" w:type="dxa"/>
            <w:noWrap w:val="0"/>
            <w:vAlign w:val="center"/>
          </w:tcPr>
          <w:p>
            <w:pPr>
              <w:spacing w:line="400" w:lineRule="exact"/>
              <w:jc w:val="center"/>
              <w:rPr>
                <w:rFonts w:hint="eastAsia" w:eastAsia="宋体"/>
                <w:b/>
                <w:spacing w:val="-16"/>
                <w:sz w:val="21"/>
                <w:szCs w:val="21"/>
              </w:rPr>
            </w:pPr>
            <w:r>
              <w:rPr>
                <w:rFonts w:hint="eastAsia" w:eastAsia="宋体"/>
                <w:b/>
                <w:spacing w:val="-16"/>
                <w:sz w:val="21"/>
                <w:szCs w:val="21"/>
              </w:rPr>
              <w:t>年内办理业务情况</w:t>
            </w:r>
          </w:p>
        </w:tc>
        <w:tc>
          <w:tcPr>
            <w:tcW w:w="911" w:type="dxa"/>
            <w:gridSpan w:val="2"/>
            <w:noWrap w:val="0"/>
            <w:vAlign w:val="center"/>
          </w:tcPr>
          <w:p>
            <w:pPr>
              <w:spacing w:line="400" w:lineRule="exact"/>
              <w:jc w:val="center"/>
              <w:rPr>
                <w:rFonts w:hint="eastAsia" w:eastAsia="宋体"/>
                <w:b/>
                <w:sz w:val="21"/>
                <w:szCs w:val="21"/>
              </w:rPr>
            </w:pPr>
            <w:r>
              <w:rPr>
                <w:rFonts w:hint="eastAsia" w:eastAsia="宋体"/>
                <w:b/>
                <w:sz w:val="21"/>
                <w:szCs w:val="21"/>
              </w:rPr>
              <w:t>刑事</w:t>
            </w:r>
          </w:p>
          <w:p>
            <w:pPr>
              <w:spacing w:line="400" w:lineRule="exact"/>
              <w:jc w:val="center"/>
              <w:rPr>
                <w:rFonts w:hint="eastAsia" w:eastAsia="宋体"/>
                <w:b/>
                <w:sz w:val="21"/>
                <w:szCs w:val="21"/>
              </w:rPr>
            </w:pPr>
            <w:r>
              <w:rPr>
                <w:rFonts w:hint="eastAsia" w:eastAsia="宋体"/>
                <w:b/>
                <w:sz w:val="21"/>
                <w:szCs w:val="21"/>
              </w:rPr>
              <w:t>（件）</w:t>
            </w:r>
          </w:p>
        </w:tc>
        <w:tc>
          <w:tcPr>
            <w:tcW w:w="963" w:type="dxa"/>
            <w:gridSpan w:val="2"/>
            <w:noWrap w:val="0"/>
            <w:vAlign w:val="center"/>
          </w:tcPr>
          <w:p>
            <w:pPr>
              <w:spacing w:line="400" w:lineRule="exact"/>
              <w:jc w:val="center"/>
              <w:rPr>
                <w:rFonts w:hint="eastAsia" w:eastAsia="宋体"/>
                <w:b/>
                <w:sz w:val="21"/>
                <w:szCs w:val="21"/>
              </w:rPr>
            </w:pPr>
            <w:r>
              <w:rPr>
                <w:rFonts w:hint="eastAsia" w:eastAsia="宋体"/>
                <w:b/>
                <w:sz w:val="21"/>
                <w:szCs w:val="21"/>
              </w:rPr>
              <w:t>民事</w:t>
            </w:r>
          </w:p>
          <w:p>
            <w:pPr>
              <w:spacing w:line="400" w:lineRule="exact"/>
              <w:jc w:val="center"/>
              <w:rPr>
                <w:rFonts w:hint="eastAsia" w:eastAsia="宋体"/>
                <w:b/>
                <w:sz w:val="21"/>
                <w:szCs w:val="21"/>
              </w:rPr>
            </w:pPr>
            <w:r>
              <w:rPr>
                <w:rFonts w:hint="eastAsia" w:eastAsia="宋体"/>
                <w:b/>
                <w:sz w:val="21"/>
                <w:szCs w:val="21"/>
              </w:rPr>
              <w:t>（件）</w:t>
            </w:r>
          </w:p>
        </w:tc>
        <w:tc>
          <w:tcPr>
            <w:tcW w:w="964" w:type="dxa"/>
            <w:gridSpan w:val="2"/>
            <w:noWrap w:val="0"/>
            <w:vAlign w:val="center"/>
          </w:tcPr>
          <w:p>
            <w:pPr>
              <w:spacing w:line="400" w:lineRule="exact"/>
              <w:jc w:val="center"/>
              <w:rPr>
                <w:rFonts w:hint="eastAsia" w:eastAsia="宋体"/>
                <w:b/>
                <w:sz w:val="21"/>
                <w:szCs w:val="21"/>
              </w:rPr>
            </w:pPr>
            <w:r>
              <w:rPr>
                <w:rFonts w:hint="eastAsia" w:eastAsia="宋体"/>
                <w:b/>
                <w:sz w:val="21"/>
                <w:szCs w:val="21"/>
              </w:rPr>
              <w:t>经济</w:t>
            </w:r>
          </w:p>
          <w:p>
            <w:pPr>
              <w:spacing w:line="400" w:lineRule="exact"/>
              <w:jc w:val="center"/>
              <w:rPr>
                <w:rFonts w:hint="eastAsia" w:eastAsia="宋体"/>
                <w:b/>
                <w:sz w:val="21"/>
                <w:szCs w:val="21"/>
              </w:rPr>
            </w:pPr>
            <w:r>
              <w:rPr>
                <w:rFonts w:hint="eastAsia" w:eastAsia="宋体"/>
                <w:b/>
                <w:sz w:val="21"/>
                <w:szCs w:val="21"/>
              </w:rPr>
              <w:t>（件）</w:t>
            </w:r>
          </w:p>
        </w:tc>
        <w:tc>
          <w:tcPr>
            <w:tcW w:w="963" w:type="dxa"/>
            <w:gridSpan w:val="4"/>
            <w:noWrap w:val="0"/>
            <w:vAlign w:val="center"/>
          </w:tcPr>
          <w:p>
            <w:pPr>
              <w:spacing w:line="400" w:lineRule="exact"/>
              <w:jc w:val="center"/>
              <w:rPr>
                <w:rFonts w:hint="eastAsia" w:eastAsia="宋体"/>
                <w:b/>
                <w:sz w:val="21"/>
                <w:szCs w:val="21"/>
              </w:rPr>
            </w:pPr>
            <w:r>
              <w:rPr>
                <w:rFonts w:hint="eastAsia" w:eastAsia="宋体"/>
                <w:b/>
                <w:sz w:val="21"/>
                <w:szCs w:val="21"/>
              </w:rPr>
              <w:t>行政</w:t>
            </w:r>
          </w:p>
          <w:p>
            <w:pPr>
              <w:spacing w:line="400" w:lineRule="exact"/>
              <w:jc w:val="center"/>
              <w:rPr>
                <w:rFonts w:hint="eastAsia" w:eastAsia="宋体"/>
                <w:b/>
                <w:sz w:val="21"/>
                <w:szCs w:val="21"/>
              </w:rPr>
            </w:pPr>
            <w:r>
              <w:rPr>
                <w:rFonts w:hint="eastAsia" w:eastAsia="宋体"/>
                <w:b/>
                <w:sz w:val="21"/>
                <w:szCs w:val="21"/>
              </w:rPr>
              <w:t>（件）</w:t>
            </w:r>
          </w:p>
        </w:tc>
        <w:tc>
          <w:tcPr>
            <w:tcW w:w="964" w:type="dxa"/>
            <w:gridSpan w:val="3"/>
            <w:noWrap w:val="0"/>
            <w:vAlign w:val="center"/>
          </w:tcPr>
          <w:p>
            <w:pPr>
              <w:spacing w:line="400" w:lineRule="exact"/>
              <w:jc w:val="center"/>
              <w:rPr>
                <w:rFonts w:hint="eastAsia" w:eastAsia="宋体"/>
                <w:b/>
                <w:spacing w:val="-16"/>
                <w:sz w:val="21"/>
                <w:szCs w:val="21"/>
              </w:rPr>
            </w:pPr>
            <w:r>
              <w:rPr>
                <w:rFonts w:hint="eastAsia" w:eastAsia="宋体"/>
                <w:b/>
                <w:spacing w:val="-16"/>
                <w:sz w:val="21"/>
                <w:szCs w:val="21"/>
              </w:rPr>
              <w:t>法律顾问</w:t>
            </w:r>
          </w:p>
          <w:p>
            <w:pPr>
              <w:spacing w:line="400" w:lineRule="exact"/>
              <w:jc w:val="center"/>
              <w:rPr>
                <w:rFonts w:hint="eastAsia" w:eastAsia="宋体"/>
                <w:b/>
                <w:sz w:val="21"/>
                <w:szCs w:val="21"/>
              </w:rPr>
            </w:pPr>
            <w:r>
              <w:rPr>
                <w:rFonts w:hint="eastAsia" w:eastAsia="宋体"/>
                <w:b/>
                <w:sz w:val="21"/>
                <w:szCs w:val="21"/>
              </w:rPr>
              <w:t>（件）</w:t>
            </w:r>
          </w:p>
        </w:tc>
        <w:tc>
          <w:tcPr>
            <w:tcW w:w="963" w:type="dxa"/>
            <w:gridSpan w:val="2"/>
            <w:noWrap w:val="0"/>
            <w:vAlign w:val="center"/>
          </w:tcPr>
          <w:p>
            <w:pPr>
              <w:spacing w:line="400" w:lineRule="exact"/>
              <w:jc w:val="center"/>
              <w:rPr>
                <w:rFonts w:hint="eastAsia" w:eastAsia="宋体"/>
                <w:b/>
                <w:spacing w:val="-16"/>
                <w:sz w:val="21"/>
                <w:szCs w:val="21"/>
              </w:rPr>
            </w:pPr>
            <w:r>
              <w:rPr>
                <w:rFonts w:hint="eastAsia" w:eastAsia="宋体"/>
                <w:b/>
                <w:spacing w:val="-16"/>
                <w:sz w:val="21"/>
                <w:szCs w:val="21"/>
              </w:rPr>
              <w:t>非讼业务</w:t>
            </w:r>
          </w:p>
          <w:p>
            <w:pPr>
              <w:spacing w:line="400" w:lineRule="exact"/>
              <w:jc w:val="center"/>
              <w:rPr>
                <w:rFonts w:hint="eastAsia" w:eastAsia="宋体"/>
                <w:b/>
                <w:sz w:val="21"/>
                <w:szCs w:val="21"/>
              </w:rPr>
            </w:pPr>
            <w:r>
              <w:rPr>
                <w:rFonts w:hint="eastAsia" w:eastAsia="宋体"/>
                <w:b/>
                <w:sz w:val="21"/>
                <w:szCs w:val="21"/>
              </w:rPr>
              <w:t>（件）</w:t>
            </w:r>
          </w:p>
        </w:tc>
        <w:tc>
          <w:tcPr>
            <w:tcW w:w="963" w:type="dxa"/>
            <w:gridSpan w:val="2"/>
            <w:noWrap w:val="0"/>
            <w:vAlign w:val="center"/>
          </w:tcPr>
          <w:p>
            <w:pPr>
              <w:spacing w:line="400" w:lineRule="exact"/>
              <w:jc w:val="center"/>
              <w:rPr>
                <w:rFonts w:hint="eastAsia" w:eastAsia="宋体"/>
                <w:b/>
                <w:spacing w:val="-16"/>
                <w:sz w:val="21"/>
                <w:szCs w:val="21"/>
              </w:rPr>
            </w:pPr>
            <w:r>
              <w:rPr>
                <w:rFonts w:hint="eastAsia" w:eastAsia="宋体"/>
                <w:b/>
                <w:spacing w:val="-16"/>
                <w:sz w:val="21"/>
                <w:szCs w:val="21"/>
              </w:rPr>
              <w:t>法律援助</w:t>
            </w:r>
          </w:p>
          <w:p>
            <w:pPr>
              <w:spacing w:line="400" w:lineRule="exact"/>
              <w:jc w:val="center"/>
              <w:rPr>
                <w:rFonts w:hint="eastAsia" w:eastAsia="宋体"/>
                <w:b/>
                <w:sz w:val="21"/>
                <w:szCs w:val="21"/>
              </w:rPr>
            </w:pPr>
            <w:r>
              <w:rPr>
                <w:rFonts w:hint="eastAsia" w:eastAsia="宋体"/>
                <w:b/>
                <w:sz w:val="21"/>
                <w:szCs w:val="21"/>
              </w:rPr>
              <w:t>（件）</w:t>
            </w:r>
          </w:p>
        </w:tc>
        <w:tc>
          <w:tcPr>
            <w:tcW w:w="880" w:type="dxa"/>
            <w:noWrap w:val="0"/>
            <w:vAlign w:val="center"/>
          </w:tcPr>
          <w:p>
            <w:pPr>
              <w:spacing w:line="340" w:lineRule="exact"/>
              <w:jc w:val="distribute"/>
              <w:rPr>
                <w:rFonts w:hint="eastAsia" w:eastAsia="宋体"/>
                <w:b/>
                <w:sz w:val="21"/>
                <w:szCs w:val="21"/>
              </w:rPr>
            </w:pPr>
            <w:r>
              <w:rPr>
                <w:rFonts w:hint="eastAsia" w:eastAsia="宋体"/>
                <w:b/>
                <w:sz w:val="21"/>
                <w:szCs w:val="21"/>
              </w:rPr>
              <w:t>全  年</w:t>
            </w:r>
          </w:p>
          <w:p>
            <w:pPr>
              <w:spacing w:line="340" w:lineRule="exact"/>
              <w:jc w:val="distribute"/>
              <w:rPr>
                <w:rFonts w:hint="eastAsia" w:eastAsia="宋体"/>
                <w:b/>
                <w:sz w:val="21"/>
                <w:szCs w:val="21"/>
              </w:rPr>
            </w:pPr>
            <w:r>
              <w:rPr>
                <w:rFonts w:hint="eastAsia" w:eastAsia="宋体"/>
                <w:b/>
                <w:sz w:val="21"/>
                <w:szCs w:val="21"/>
              </w:rPr>
              <w:t>总收费</w:t>
            </w:r>
          </w:p>
          <w:p>
            <w:pPr>
              <w:spacing w:line="340" w:lineRule="exact"/>
              <w:jc w:val="distribute"/>
              <w:rPr>
                <w:rFonts w:hint="eastAsia" w:eastAsia="宋体"/>
                <w:b/>
                <w:sz w:val="21"/>
                <w:szCs w:val="21"/>
              </w:rPr>
            </w:pPr>
            <w:r>
              <w:rPr>
                <w:rFonts w:hint="eastAsia" w:eastAsia="宋体"/>
                <w:b/>
                <w:spacing w:val="-16"/>
                <w:sz w:val="21"/>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7" w:hRule="atLeast"/>
        </w:trPr>
        <w:tc>
          <w:tcPr>
            <w:tcW w:w="951" w:type="dxa"/>
            <w:noWrap w:val="0"/>
            <w:vAlign w:val="center"/>
          </w:tcPr>
          <w:p>
            <w:pPr>
              <w:jc w:val="center"/>
              <w:rPr>
                <w:rFonts w:eastAsia="宋体"/>
                <w:b/>
                <w:sz w:val="21"/>
                <w:szCs w:val="21"/>
              </w:rPr>
            </w:pPr>
          </w:p>
        </w:tc>
        <w:tc>
          <w:tcPr>
            <w:tcW w:w="911" w:type="dxa"/>
            <w:gridSpan w:val="2"/>
            <w:noWrap w:val="0"/>
            <w:vAlign w:val="center"/>
          </w:tcPr>
          <w:p>
            <w:pPr>
              <w:jc w:val="center"/>
              <w:rPr>
                <w:rFonts w:eastAsia="宋体"/>
                <w:b/>
                <w:sz w:val="21"/>
                <w:szCs w:val="21"/>
              </w:rPr>
            </w:pPr>
          </w:p>
        </w:tc>
        <w:tc>
          <w:tcPr>
            <w:tcW w:w="963" w:type="dxa"/>
            <w:gridSpan w:val="2"/>
            <w:noWrap w:val="0"/>
            <w:vAlign w:val="center"/>
          </w:tcPr>
          <w:p>
            <w:pPr>
              <w:jc w:val="center"/>
              <w:rPr>
                <w:rFonts w:eastAsia="宋体"/>
                <w:b/>
                <w:sz w:val="21"/>
                <w:szCs w:val="21"/>
              </w:rPr>
            </w:pPr>
          </w:p>
        </w:tc>
        <w:tc>
          <w:tcPr>
            <w:tcW w:w="964" w:type="dxa"/>
            <w:gridSpan w:val="2"/>
            <w:noWrap w:val="0"/>
            <w:vAlign w:val="center"/>
          </w:tcPr>
          <w:p>
            <w:pPr>
              <w:jc w:val="center"/>
              <w:rPr>
                <w:rFonts w:eastAsia="宋体"/>
                <w:b/>
                <w:sz w:val="21"/>
                <w:szCs w:val="21"/>
              </w:rPr>
            </w:pPr>
          </w:p>
        </w:tc>
        <w:tc>
          <w:tcPr>
            <w:tcW w:w="963" w:type="dxa"/>
            <w:gridSpan w:val="4"/>
            <w:noWrap w:val="0"/>
            <w:vAlign w:val="center"/>
          </w:tcPr>
          <w:p>
            <w:pPr>
              <w:jc w:val="center"/>
              <w:rPr>
                <w:rFonts w:eastAsia="宋体"/>
                <w:b/>
                <w:sz w:val="21"/>
                <w:szCs w:val="21"/>
              </w:rPr>
            </w:pPr>
          </w:p>
        </w:tc>
        <w:tc>
          <w:tcPr>
            <w:tcW w:w="964" w:type="dxa"/>
            <w:gridSpan w:val="3"/>
            <w:noWrap w:val="0"/>
            <w:vAlign w:val="center"/>
          </w:tcPr>
          <w:p>
            <w:pPr>
              <w:jc w:val="center"/>
              <w:rPr>
                <w:rFonts w:eastAsia="宋体"/>
                <w:b/>
                <w:sz w:val="21"/>
                <w:szCs w:val="21"/>
              </w:rPr>
            </w:pPr>
          </w:p>
        </w:tc>
        <w:tc>
          <w:tcPr>
            <w:tcW w:w="963" w:type="dxa"/>
            <w:gridSpan w:val="2"/>
            <w:noWrap w:val="0"/>
            <w:vAlign w:val="center"/>
          </w:tcPr>
          <w:p>
            <w:pPr>
              <w:jc w:val="center"/>
              <w:rPr>
                <w:rFonts w:eastAsia="宋体"/>
                <w:b/>
                <w:sz w:val="21"/>
                <w:szCs w:val="21"/>
              </w:rPr>
            </w:pPr>
          </w:p>
        </w:tc>
        <w:tc>
          <w:tcPr>
            <w:tcW w:w="963" w:type="dxa"/>
            <w:gridSpan w:val="2"/>
            <w:noWrap w:val="0"/>
            <w:vAlign w:val="center"/>
          </w:tcPr>
          <w:p>
            <w:pPr>
              <w:jc w:val="center"/>
              <w:rPr>
                <w:rFonts w:eastAsia="宋体"/>
                <w:b/>
                <w:sz w:val="21"/>
                <w:szCs w:val="21"/>
              </w:rPr>
            </w:pPr>
          </w:p>
        </w:tc>
        <w:tc>
          <w:tcPr>
            <w:tcW w:w="880" w:type="dxa"/>
            <w:noWrap w:val="0"/>
            <w:vAlign w:val="center"/>
          </w:tcPr>
          <w:p>
            <w:pPr>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51" w:type="dxa"/>
            <w:noWrap w:val="0"/>
            <w:vAlign w:val="center"/>
          </w:tcPr>
          <w:p>
            <w:pPr>
              <w:spacing w:line="520" w:lineRule="exact"/>
              <w:jc w:val="center"/>
              <w:rPr>
                <w:rFonts w:hint="eastAsia" w:eastAsia="宋体"/>
                <w:b/>
                <w:sz w:val="21"/>
                <w:szCs w:val="21"/>
              </w:rPr>
            </w:pPr>
            <w:r>
              <w:rPr>
                <w:rFonts w:hint="eastAsia" w:eastAsia="宋体"/>
                <w:b/>
                <w:sz w:val="21"/>
                <w:szCs w:val="21"/>
              </w:rPr>
              <w:t>遵守</w:t>
            </w:r>
          </w:p>
          <w:p>
            <w:pPr>
              <w:spacing w:line="520" w:lineRule="exact"/>
              <w:jc w:val="center"/>
              <w:rPr>
                <w:rFonts w:hint="eastAsia" w:eastAsia="宋体"/>
                <w:b/>
                <w:sz w:val="21"/>
                <w:szCs w:val="21"/>
              </w:rPr>
            </w:pPr>
            <w:r>
              <w:rPr>
                <w:rFonts w:hint="eastAsia" w:eastAsia="宋体"/>
                <w:b/>
                <w:sz w:val="21"/>
                <w:szCs w:val="21"/>
              </w:rPr>
              <w:t>律师</w:t>
            </w:r>
          </w:p>
          <w:p>
            <w:pPr>
              <w:spacing w:line="520" w:lineRule="exact"/>
              <w:jc w:val="center"/>
              <w:rPr>
                <w:rFonts w:hint="eastAsia" w:eastAsia="宋体"/>
                <w:b/>
                <w:sz w:val="21"/>
                <w:szCs w:val="21"/>
              </w:rPr>
            </w:pPr>
            <w:r>
              <w:rPr>
                <w:rFonts w:hint="eastAsia" w:eastAsia="宋体"/>
                <w:b/>
                <w:sz w:val="21"/>
                <w:szCs w:val="21"/>
              </w:rPr>
              <w:t>职业</w:t>
            </w:r>
          </w:p>
          <w:p>
            <w:pPr>
              <w:spacing w:line="520" w:lineRule="exact"/>
              <w:jc w:val="center"/>
              <w:rPr>
                <w:rFonts w:hint="eastAsia" w:eastAsia="宋体"/>
                <w:b/>
                <w:sz w:val="21"/>
                <w:szCs w:val="21"/>
              </w:rPr>
            </w:pPr>
            <w:r>
              <w:rPr>
                <w:rFonts w:hint="eastAsia" w:eastAsia="宋体"/>
                <w:b/>
                <w:sz w:val="21"/>
                <w:szCs w:val="21"/>
              </w:rPr>
              <w:t>道德、</w:t>
            </w:r>
          </w:p>
          <w:p>
            <w:pPr>
              <w:spacing w:line="520" w:lineRule="exact"/>
              <w:jc w:val="center"/>
              <w:rPr>
                <w:rFonts w:hint="eastAsia" w:eastAsia="宋体"/>
                <w:b/>
                <w:sz w:val="21"/>
                <w:szCs w:val="21"/>
              </w:rPr>
            </w:pPr>
            <w:r>
              <w:rPr>
                <w:rFonts w:hint="eastAsia" w:eastAsia="宋体"/>
                <w:b/>
                <w:sz w:val="21"/>
                <w:szCs w:val="21"/>
              </w:rPr>
              <w:t>执业</w:t>
            </w:r>
          </w:p>
          <w:p>
            <w:pPr>
              <w:spacing w:line="520" w:lineRule="exact"/>
              <w:jc w:val="center"/>
              <w:rPr>
                <w:rFonts w:hint="eastAsia" w:eastAsia="宋体"/>
                <w:b/>
                <w:sz w:val="21"/>
                <w:szCs w:val="21"/>
              </w:rPr>
            </w:pPr>
            <w:r>
              <w:rPr>
                <w:rFonts w:hint="eastAsia" w:eastAsia="宋体"/>
                <w:b/>
                <w:sz w:val="21"/>
                <w:szCs w:val="21"/>
              </w:rPr>
              <w:t>纪律、</w:t>
            </w:r>
          </w:p>
          <w:p>
            <w:pPr>
              <w:spacing w:line="520" w:lineRule="exact"/>
              <w:jc w:val="center"/>
              <w:rPr>
                <w:rFonts w:hint="eastAsia" w:eastAsia="宋体"/>
                <w:b/>
                <w:sz w:val="21"/>
                <w:szCs w:val="21"/>
              </w:rPr>
            </w:pPr>
            <w:r>
              <w:rPr>
                <w:rFonts w:hint="eastAsia" w:eastAsia="宋体"/>
                <w:b/>
                <w:sz w:val="21"/>
                <w:szCs w:val="21"/>
              </w:rPr>
              <w:t>执业</w:t>
            </w:r>
          </w:p>
          <w:p>
            <w:pPr>
              <w:spacing w:line="520" w:lineRule="exact"/>
              <w:jc w:val="center"/>
              <w:rPr>
                <w:rFonts w:hint="eastAsia" w:eastAsia="宋体"/>
                <w:b/>
                <w:sz w:val="21"/>
                <w:szCs w:val="21"/>
              </w:rPr>
            </w:pPr>
            <w:r>
              <w:rPr>
                <w:rFonts w:hint="eastAsia" w:eastAsia="宋体"/>
                <w:b/>
                <w:sz w:val="21"/>
                <w:szCs w:val="21"/>
              </w:rPr>
              <w:t>行为</w:t>
            </w:r>
          </w:p>
          <w:p>
            <w:pPr>
              <w:spacing w:line="520" w:lineRule="exact"/>
              <w:jc w:val="center"/>
              <w:rPr>
                <w:rFonts w:hint="eastAsia" w:eastAsia="宋体"/>
                <w:b/>
                <w:sz w:val="21"/>
                <w:szCs w:val="21"/>
              </w:rPr>
            </w:pPr>
            <w:r>
              <w:rPr>
                <w:rFonts w:hint="eastAsia" w:eastAsia="宋体"/>
                <w:b/>
                <w:sz w:val="21"/>
                <w:szCs w:val="21"/>
              </w:rPr>
              <w:t>规范</w:t>
            </w:r>
          </w:p>
          <w:p>
            <w:pPr>
              <w:spacing w:line="520" w:lineRule="exact"/>
              <w:jc w:val="center"/>
              <w:rPr>
                <w:rFonts w:hint="eastAsia" w:eastAsia="宋体"/>
                <w:b/>
                <w:sz w:val="21"/>
                <w:szCs w:val="21"/>
              </w:rPr>
            </w:pPr>
            <w:r>
              <w:rPr>
                <w:rFonts w:hint="eastAsia" w:eastAsia="宋体"/>
                <w:b/>
                <w:sz w:val="21"/>
                <w:szCs w:val="21"/>
              </w:rPr>
              <w:t>情况</w:t>
            </w:r>
          </w:p>
          <w:p>
            <w:pPr>
              <w:spacing w:after="40" w:line="520" w:lineRule="exact"/>
              <w:jc w:val="center"/>
              <w:rPr>
                <w:rFonts w:hint="eastAsia" w:eastAsia="宋体"/>
                <w:b/>
                <w:sz w:val="21"/>
                <w:szCs w:val="21"/>
              </w:rPr>
            </w:pPr>
            <w:r>
              <w:rPr>
                <w:rFonts w:hint="eastAsia" w:eastAsia="宋体"/>
                <w:b/>
                <w:sz w:val="21"/>
                <w:szCs w:val="21"/>
              </w:rPr>
              <w:t>报告</w:t>
            </w:r>
          </w:p>
        </w:tc>
        <w:tc>
          <w:tcPr>
            <w:tcW w:w="7571" w:type="dxa"/>
            <w:gridSpan w:val="18"/>
            <w:noWrap w:val="0"/>
            <w:vAlign w:val="center"/>
          </w:tcPr>
          <w:p>
            <w:pPr>
              <w:spacing w:line="520" w:lineRule="exact"/>
              <w:rPr>
                <w:rFonts w:eastAsia="宋体"/>
                <w:b/>
                <w:sz w:val="21"/>
                <w:szCs w:val="21"/>
              </w:rPr>
            </w:pPr>
          </w:p>
        </w:tc>
      </w:tr>
    </w:tbl>
    <w:p>
      <w:pPr>
        <w:spacing w:line="240" w:lineRule="exact"/>
        <w:rPr>
          <w:rFonts w:hint="eastAsia"/>
        </w:rPr>
      </w:pPr>
    </w:p>
    <w:tbl>
      <w:tblPr>
        <w:tblStyle w:val="6"/>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5"/>
        <w:gridCol w:w="76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519" w:hRule="atLeast"/>
        </w:trPr>
        <w:tc>
          <w:tcPr>
            <w:tcW w:w="885" w:type="dxa"/>
            <w:noWrap w:val="0"/>
            <w:vAlign w:val="center"/>
          </w:tcPr>
          <w:p>
            <w:pPr>
              <w:jc w:val="center"/>
              <w:rPr>
                <w:rFonts w:hint="eastAsia" w:hAnsi="宋体" w:eastAsia="宋体"/>
                <w:b/>
                <w:sz w:val="21"/>
                <w:szCs w:val="21"/>
              </w:rPr>
            </w:pPr>
            <w:r>
              <w:rPr>
                <w:rFonts w:hAnsi="宋体" w:eastAsia="宋体"/>
                <w:b/>
                <w:sz w:val="21"/>
                <w:szCs w:val="21"/>
              </w:rPr>
              <w:t>年</w:t>
            </w:r>
          </w:p>
          <w:p>
            <w:pPr>
              <w:jc w:val="center"/>
              <w:rPr>
                <w:rFonts w:hint="eastAsia" w:hAnsi="宋体" w:eastAsia="宋体"/>
                <w:b/>
                <w:sz w:val="21"/>
                <w:szCs w:val="21"/>
              </w:rPr>
            </w:pPr>
          </w:p>
          <w:p>
            <w:pPr>
              <w:jc w:val="center"/>
              <w:rPr>
                <w:rFonts w:hint="eastAsia" w:hAnsi="宋体" w:eastAsia="宋体"/>
                <w:b/>
                <w:sz w:val="21"/>
                <w:szCs w:val="21"/>
              </w:rPr>
            </w:pPr>
          </w:p>
          <w:p>
            <w:pPr>
              <w:jc w:val="center"/>
              <w:rPr>
                <w:rFonts w:hint="eastAsia" w:hAnsi="宋体" w:eastAsia="宋体"/>
                <w:b/>
                <w:sz w:val="21"/>
                <w:szCs w:val="21"/>
              </w:rPr>
            </w:pPr>
            <w:r>
              <w:rPr>
                <w:rFonts w:hAnsi="宋体" w:eastAsia="宋体"/>
                <w:b/>
                <w:sz w:val="21"/>
                <w:szCs w:val="21"/>
              </w:rPr>
              <w:t>度</w:t>
            </w:r>
          </w:p>
          <w:p>
            <w:pPr>
              <w:jc w:val="center"/>
              <w:rPr>
                <w:rFonts w:hint="eastAsia" w:hAnsi="宋体" w:eastAsia="宋体"/>
                <w:b/>
                <w:sz w:val="21"/>
                <w:szCs w:val="21"/>
              </w:rPr>
            </w:pPr>
          </w:p>
          <w:p>
            <w:pPr>
              <w:jc w:val="center"/>
              <w:rPr>
                <w:rFonts w:hint="eastAsia" w:hAnsi="宋体" w:eastAsia="宋体"/>
                <w:b/>
                <w:sz w:val="21"/>
                <w:szCs w:val="21"/>
              </w:rPr>
            </w:pPr>
          </w:p>
          <w:p>
            <w:pPr>
              <w:jc w:val="center"/>
              <w:rPr>
                <w:rFonts w:hint="eastAsia" w:hAnsi="宋体" w:eastAsia="宋体"/>
                <w:b/>
                <w:sz w:val="21"/>
                <w:szCs w:val="21"/>
              </w:rPr>
            </w:pPr>
            <w:r>
              <w:rPr>
                <w:rFonts w:hAnsi="宋体" w:eastAsia="宋体"/>
                <w:b/>
                <w:sz w:val="21"/>
                <w:szCs w:val="21"/>
              </w:rPr>
              <w:t>工</w:t>
            </w:r>
          </w:p>
          <w:p>
            <w:pPr>
              <w:jc w:val="center"/>
              <w:rPr>
                <w:rFonts w:hint="eastAsia" w:hAnsi="宋体" w:eastAsia="宋体"/>
                <w:b/>
                <w:sz w:val="21"/>
                <w:szCs w:val="21"/>
              </w:rPr>
            </w:pPr>
          </w:p>
          <w:p>
            <w:pPr>
              <w:jc w:val="center"/>
              <w:rPr>
                <w:rFonts w:hint="eastAsia" w:hAnsi="宋体" w:eastAsia="宋体"/>
                <w:b/>
                <w:sz w:val="21"/>
                <w:szCs w:val="21"/>
              </w:rPr>
            </w:pPr>
          </w:p>
          <w:p>
            <w:pPr>
              <w:jc w:val="center"/>
              <w:rPr>
                <w:rFonts w:hint="eastAsia" w:hAnsi="宋体" w:eastAsia="宋体"/>
                <w:b/>
                <w:sz w:val="21"/>
                <w:szCs w:val="21"/>
              </w:rPr>
            </w:pPr>
            <w:r>
              <w:rPr>
                <w:rFonts w:hAnsi="宋体" w:eastAsia="宋体"/>
                <w:b/>
                <w:sz w:val="21"/>
                <w:szCs w:val="21"/>
              </w:rPr>
              <w:t>作</w:t>
            </w:r>
          </w:p>
          <w:p>
            <w:pPr>
              <w:jc w:val="center"/>
              <w:rPr>
                <w:rFonts w:hint="eastAsia" w:hAnsi="宋体" w:eastAsia="宋体"/>
                <w:b/>
                <w:sz w:val="21"/>
                <w:szCs w:val="21"/>
              </w:rPr>
            </w:pPr>
          </w:p>
          <w:p>
            <w:pPr>
              <w:jc w:val="center"/>
              <w:rPr>
                <w:rFonts w:hint="eastAsia" w:hAnsi="宋体" w:eastAsia="宋体"/>
                <w:b/>
                <w:sz w:val="21"/>
                <w:szCs w:val="21"/>
              </w:rPr>
            </w:pPr>
          </w:p>
          <w:p>
            <w:pPr>
              <w:jc w:val="center"/>
              <w:rPr>
                <w:rFonts w:hint="eastAsia" w:hAnsi="宋体" w:eastAsia="宋体"/>
                <w:b/>
                <w:sz w:val="21"/>
                <w:szCs w:val="21"/>
              </w:rPr>
            </w:pPr>
            <w:r>
              <w:rPr>
                <w:rFonts w:hAnsi="宋体" w:eastAsia="宋体"/>
                <w:b/>
                <w:sz w:val="21"/>
                <w:szCs w:val="21"/>
              </w:rPr>
              <w:t>总</w:t>
            </w:r>
          </w:p>
          <w:p>
            <w:pPr>
              <w:jc w:val="center"/>
              <w:rPr>
                <w:rFonts w:hint="eastAsia" w:hAnsi="宋体" w:eastAsia="宋体"/>
                <w:b/>
                <w:sz w:val="21"/>
                <w:szCs w:val="21"/>
              </w:rPr>
            </w:pPr>
          </w:p>
          <w:p>
            <w:pPr>
              <w:jc w:val="center"/>
              <w:rPr>
                <w:rFonts w:hint="eastAsia" w:hAnsi="宋体" w:eastAsia="宋体"/>
                <w:b/>
                <w:sz w:val="21"/>
                <w:szCs w:val="21"/>
              </w:rPr>
            </w:pPr>
          </w:p>
          <w:p>
            <w:pPr>
              <w:jc w:val="center"/>
              <w:rPr>
                <w:rFonts w:eastAsia="宋体"/>
                <w:b/>
                <w:sz w:val="21"/>
                <w:szCs w:val="21"/>
              </w:rPr>
            </w:pPr>
            <w:r>
              <w:rPr>
                <w:rFonts w:hAnsi="宋体" w:eastAsia="宋体"/>
                <w:b/>
                <w:sz w:val="21"/>
                <w:szCs w:val="21"/>
              </w:rPr>
              <w:t>结</w:t>
            </w:r>
          </w:p>
        </w:tc>
        <w:tc>
          <w:tcPr>
            <w:tcW w:w="7637"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spacing w:line="460" w:lineRule="exact"/>
              <w:jc w:val="center"/>
              <w:rPr>
                <w:rFonts w:hint="eastAsia"/>
              </w:rPr>
            </w:pPr>
          </w:p>
          <w:p>
            <w:pPr>
              <w:jc w:val="center"/>
              <w:rPr>
                <w:rFonts w:hint="eastAsia"/>
              </w:rPr>
            </w:pPr>
          </w:p>
        </w:tc>
      </w:tr>
    </w:tbl>
    <w:p>
      <w:pPr>
        <w:spacing w:line="240" w:lineRule="exact"/>
        <w:rPr>
          <w:rFonts w:hint="eastAsia"/>
        </w:rPr>
      </w:pPr>
    </w:p>
    <w:tbl>
      <w:tblPr>
        <w:tblStyle w:val="6"/>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4"/>
        <w:gridCol w:w="458"/>
        <w:gridCol w:w="7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44" w:type="dxa"/>
            <w:tcBorders>
              <w:top w:val="single" w:color="auto" w:sz="12" w:space="0"/>
              <w:bottom w:val="single" w:color="auto" w:sz="6" w:space="0"/>
              <w:right w:val="nil"/>
            </w:tcBorders>
            <w:shd w:val="clear" w:color="auto" w:fill="auto"/>
            <w:noWrap w:val="0"/>
            <w:vAlign w:val="center"/>
          </w:tcPr>
          <w:p>
            <w:pPr>
              <w:spacing w:line="280" w:lineRule="exact"/>
              <w:jc w:val="center"/>
              <w:rPr>
                <w:rFonts w:hint="eastAsia" w:eastAsia="宋体"/>
                <w:b/>
                <w:sz w:val="21"/>
                <w:szCs w:val="21"/>
              </w:rPr>
            </w:pPr>
            <w:r>
              <w:rPr>
                <w:rFonts w:hint="eastAsia" w:eastAsia="宋体"/>
                <w:b/>
                <w:sz w:val="21"/>
                <w:szCs w:val="21"/>
              </w:rPr>
              <w:t>兼职律师</w:t>
            </w:r>
          </w:p>
        </w:tc>
        <w:tc>
          <w:tcPr>
            <w:tcW w:w="458" w:type="dxa"/>
            <w:tcBorders>
              <w:top w:val="single" w:color="auto" w:sz="12" w:space="0"/>
              <w:left w:val="nil"/>
              <w:bottom w:val="single" w:color="auto" w:sz="6" w:space="0"/>
            </w:tcBorders>
            <w:shd w:val="clear" w:color="auto" w:fill="auto"/>
            <w:noWrap w:val="0"/>
            <w:vAlign w:val="center"/>
          </w:tcPr>
          <w:p>
            <w:pPr>
              <w:spacing w:line="280" w:lineRule="exact"/>
              <w:jc w:val="center"/>
              <w:rPr>
                <w:rFonts w:hint="eastAsia" w:eastAsia="宋体"/>
                <w:b/>
                <w:sz w:val="21"/>
                <w:szCs w:val="21"/>
              </w:rPr>
            </w:pPr>
            <w:r>
              <w:rPr>
                <w:rFonts w:hint="eastAsia" w:eastAsia="宋体"/>
                <w:b/>
                <w:sz w:val="21"/>
                <w:szCs w:val="21"/>
              </w:rPr>
              <w:t>单位意见</w:t>
            </w:r>
          </w:p>
        </w:tc>
        <w:tc>
          <w:tcPr>
            <w:tcW w:w="7620" w:type="dxa"/>
            <w:noWrap w:val="0"/>
            <w:vAlign w:val="center"/>
          </w:tcPr>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r>
              <w:rPr>
                <w:rFonts w:hint="eastAsia" w:eastAsia="宋体"/>
                <w:b/>
                <w:sz w:val="21"/>
                <w:szCs w:val="21"/>
              </w:rPr>
              <w:t xml:space="preserve">                               </w:t>
            </w:r>
          </w:p>
          <w:p>
            <w:pPr>
              <w:spacing w:line="280" w:lineRule="exact"/>
              <w:jc w:val="center"/>
              <w:rPr>
                <w:rFonts w:hint="eastAsia" w:eastAsia="宋体"/>
                <w:b/>
                <w:sz w:val="21"/>
                <w:szCs w:val="21"/>
              </w:rPr>
            </w:pPr>
            <w:r>
              <w:rPr>
                <w:rFonts w:hint="eastAsia" w:eastAsia="宋体"/>
                <w:b/>
                <w:sz w:val="21"/>
                <w:szCs w:val="21"/>
              </w:rPr>
              <w:t xml:space="preserve">                             盖    章</w:t>
            </w: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r>
              <w:rPr>
                <w:rFonts w:hint="eastAsia" w:eastAsia="宋体"/>
                <w:b/>
                <w:sz w:val="21"/>
                <w:szCs w:val="21"/>
              </w:rPr>
              <w:t xml:space="preserve">                                            年    月    日</w:t>
            </w:r>
          </w:p>
          <w:p>
            <w:pPr>
              <w:spacing w:line="280" w:lineRule="exact"/>
              <w:rPr>
                <w:rFonts w:hint="eastAsia"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19" w:hRule="atLeast"/>
          <w:jc w:val="center"/>
        </w:trPr>
        <w:tc>
          <w:tcPr>
            <w:tcW w:w="902" w:type="dxa"/>
            <w:gridSpan w:val="2"/>
            <w:tcBorders>
              <w:top w:val="single" w:color="auto" w:sz="6" w:space="0"/>
              <w:bottom w:val="single" w:color="auto" w:sz="6" w:space="0"/>
            </w:tcBorders>
            <w:shd w:val="clear" w:color="auto" w:fill="auto"/>
            <w:noWrap w:val="0"/>
            <w:vAlign w:val="center"/>
          </w:tcPr>
          <w:p>
            <w:pPr>
              <w:spacing w:line="260" w:lineRule="exact"/>
              <w:jc w:val="center"/>
              <w:rPr>
                <w:rFonts w:hint="eastAsia" w:eastAsia="宋体"/>
                <w:b/>
                <w:sz w:val="21"/>
                <w:szCs w:val="21"/>
              </w:rPr>
            </w:pPr>
            <w:r>
              <w:rPr>
                <w:rFonts w:hint="eastAsia" w:eastAsia="宋体"/>
                <w:b/>
                <w:sz w:val="21"/>
                <w:szCs w:val="21"/>
              </w:rPr>
              <w:t>律师事务所对被考核律师等次初评</w:t>
            </w:r>
            <w:r>
              <w:rPr>
                <w:rFonts w:hint="eastAsia" w:ascii="黑体" w:hAnsi="黑体" w:eastAsia="黑体" w:cs="黑体"/>
                <w:b/>
                <w:bCs/>
                <w:spacing w:val="10"/>
                <w:w w:val="90"/>
                <w:sz w:val="24"/>
                <w:szCs w:val="24"/>
                <w:lang w:val="en-US" w:eastAsia="zh-CN"/>
              </w:rPr>
              <w:t>/ * * 单位</w:t>
            </w:r>
          </w:p>
          <w:p>
            <w:pPr>
              <w:spacing w:line="260" w:lineRule="exact"/>
              <w:jc w:val="center"/>
              <w:rPr>
                <w:rFonts w:hint="eastAsia" w:eastAsia="宋体"/>
                <w:b/>
                <w:sz w:val="21"/>
                <w:szCs w:val="21"/>
              </w:rPr>
            </w:pPr>
          </w:p>
          <w:p>
            <w:pPr>
              <w:spacing w:line="260" w:lineRule="exact"/>
              <w:jc w:val="center"/>
              <w:rPr>
                <w:rFonts w:hint="eastAsia" w:eastAsia="宋体"/>
                <w:b/>
                <w:sz w:val="21"/>
                <w:szCs w:val="21"/>
              </w:rPr>
            </w:pPr>
            <w:r>
              <w:rPr>
                <w:rFonts w:hint="eastAsia" w:eastAsia="宋体"/>
                <w:b/>
                <w:sz w:val="21"/>
                <w:szCs w:val="21"/>
              </w:rPr>
              <w:t>意</w:t>
            </w:r>
            <w:r>
              <w:rPr>
                <w:rFonts w:hint="eastAsia" w:eastAsia="宋体"/>
                <w:b/>
                <w:sz w:val="21"/>
                <w:szCs w:val="21"/>
                <w:lang w:val="en-US" w:eastAsia="zh-CN"/>
              </w:rPr>
              <w:t xml:space="preserve">  </w:t>
            </w:r>
            <w:r>
              <w:rPr>
                <w:rFonts w:hint="eastAsia" w:eastAsia="宋体"/>
                <w:b/>
                <w:sz w:val="21"/>
                <w:szCs w:val="21"/>
              </w:rPr>
              <w:t>见</w:t>
            </w:r>
          </w:p>
        </w:tc>
        <w:tc>
          <w:tcPr>
            <w:tcW w:w="7620" w:type="dxa"/>
            <w:noWrap w:val="0"/>
            <w:vAlign w:val="center"/>
          </w:tcPr>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r>
              <w:rPr>
                <w:rFonts w:hint="eastAsia" w:eastAsia="宋体"/>
                <w:b/>
                <w:sz w:val="21"/>
                <w:szCs w:val="21"/>
              </w:rPr>
              <w:t xml:space="preserve">                               </w:t>
            </w:r>
          </w:p>
          <w:p>
            <w:pPr>
              <w:spacing w:line="280" w:lineRule="exact"/>
              <w:jc w:val="center"/>
              <w:rPr>
                <w:rFonts w:hint="eastAsia" w:eastAsia="宋体"/>
                <w:b/>
                <w:sz w:val="21"/>
                <w:szCs w:val="21"/>
              </w:rPr>
            </w:pPr>
            <w:r>
              <w:rPr>
                <w:rFonts w:hint="eastAsia" w:eastAsia="宋体"/>
                <w:b/>
                <w:sz w:val="21"/>
                <w:szCs w:val="21"/>
              </w:rPr>
              <w:t xml:space="preserve">                           盖    章</w:t>
            </w: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r>
              <w:rPr>
                <w:rFonts w:hint="eastAsia" w:eastAsia="宋体"/>
                <w:b/>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74" w:hRule="atLeast"/>
          <w:jc w:val="center"/>
        </w:trPr>
        <w:tc>
          <w:tcPr>
            <w:tcW w:w="902" w:type="dxa"/>
            <w:gridSpan w:val="2"/>
            <w:tcBorders>
              <w:top w:val="single" w:color="auto" w:sz="6" w:space="0"/>
              <w:bottom w:val="single" w:color="auto" w:sz="6" w:space="0"/>
            </w:tcBorders>
            <w:shd w:val="clear" w:color="auto" w:fill="auto"/>
            <w:noWrap w:val="0"/>
            <w:vAlign w:val="center"/>
          </w:tcPr>
          <w:p>
            <w:pPr>
              <w:spacing w:line="280" w:lineRule="exact"/>
              <w:jc w:val="center"/>
              <w:rPr>
                <w:rFonts w:hint="eastAsia" w:eastAsia="宋体"/>
                <w:b/>
                <w:sz w:val="21"/>
                <w:szCs w:val="21"/>
              </w:rPr>
            </w:pPr>
            <w:r>
              <w:rPr>
                <w:rFonts w:hint="eastAsia" w:eastAsia="宋体"/>
                <w:b/>
                <w:sz w:val="21"/>
                <w:szCs w:val="21"/>
              </w:rPr>
              <w:t>律师协会对被考核律师考核等次</w:t>
            </w: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r>
              <w:rPr>
                <w:rFonts w:hint="eastAsia" w:eastAsia="宋体"/>
                <w:b/>
                <w:sz w:val="21"/>
                <w:szCs w:val="21"/>
              </w:rPr>
              <w:t>意</w:t>
            </w:r>
            <w:r>
              <w:rPr>
                <w:rFonts w:hint="eastAsia" w:eastAsia="宋体"/>
                <w:b/>
                <w:sz w:val="21"/>
                <w:szCs w:val="21"/>
                <w:lang w:val="en-US" w:eastAsia="zh-CN"/>
              </w:rPr>
              <w:t xml:space="preserve">  </w:t>
            </w:r>
            <w:r>
              <w:rPr>
                <w:rFonts w:hint="eastAsia" w:eastAsia="宋体"/>
                <w:b/>
                <w:sz w:val="21"/>
                <w:szCs w:val="21"/>
              </w:rPr>
              <w:t>见</w:t>
            </w:r>
          </w:p>
        </w:tc>
        <w:tc>
          <w:tcPr>
            <w:tcW w:w="7620" w:type="dxa"/>
            <w:noWrap w:val="0"/>
            <w:vAlign w:val="center"/>
          </w:tcPr>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r>
              <w:rPr>
                <w:rFonts w:hint="eastAsia" w:eastAsia="宋体"/>
                <w:b/>
                <w:sz w:val="21"/>
                <w:szCs w:val="21"/>
              </w:rPr>
              <w:t xml:space="preserve">                            盖    章</w:t>
            </w: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r>
              <w:rPr>
                <w:rFonts w:hint="eastAsia" w:eastAsia="宋体"/>
                <w:b/>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1" w:hRule="atLeast"/>
          <w:jc w:val="center"/>
        </w:trPr>
        <w:tc>
          <w:tcPr>
            <w:tcW w:w="444" w:type="dxa"/>
            <w:tcBorders>
              <w:top w:val="single" w:color="auto" w:sz="6" w:space="0"/>
              <w:bottom w:val="single" w:color="auto" w:sz="12" w:space="0"/>
              <w:right w:val="nil"/>
            </w:tcBorders>
            <w:shd w:val="clear" w:color="auto" w:fill="auto"/>
            <w:noWrap w:val="0"/>
            <w:vAlign w:val="center"/>
          </w:tcPr>
          <w:p>
            <w:pPr>
              <w:spacing w:line="280" w:lineRule="exact"/>
              <w:jc w:val="center"/>
              <w:rPr>
                <w:rFonts w:hint="eastAsia" w:eastAsia="宋体"/>
                <w:b/>
                <w:sz w:val="21"/>
                <w:szCs w:val="21"/>
              </w:rPr>
            </w:pPr>
            <w:r>
              <w:rPr>
                <w:rFonts w:hint="eastAsia" w:eastAsia="宋体"/>
                <w:b/>
                <w:sz w:val="21"/>
                <w:szCs w:val="21"/>
              </w:rPr>
              <w:t>履行律协章程规定义务</w:t>
            </w:r>
          </w:p>
        </w:tc>
        <w:tc>
          <w:tcPr>
            <w:tcW w:w="458" w:type="dxa"/>
            <w:tcBorders>
              <w:top w:val="single" w:color="auto" w:sz="6" w:space="0"/>
              <w:left w:val="nil"/>
              <w:bottom w:val="single" w:color="auto" w:sz="12" w:space="0"/>
            </w:tcBorders>
            <w:shd w:val="clear" w:color="auto" w:fill="auto"/>
            <w:noWrap w:val="0"/>
            <w:vAlign w:val="center"/>
          </w:tcPr>
          <w:p>
            <w:pPr>
              <w:spacing w:line="280" w:lineRule="exact"/>
              <w:jc w:val="center"/>
              <w:rPr>
                <w:rFonts w:eastAsia="宋体"/>
                <w:b/>
                <w:sz w:val="21"/>
                <w:szCs w:val="21"/>
              </w:rPr>
            </w:pPr>
            <w:r>
              <w:rPr>
                <w:rFonts w:hint="eastAsia" w:eastAsia="宋体"/>
                <w:b/>
                <w:sz w:val="21"/>
                <w:szCs w:val="21"/>
              </w:rPr>
              <w:t>及完成业务培训情况</w:t>
            </w:r>
          </w:p>
        </w:tc>
        <w:tc>
          <w:tcPr>
            <w:tcW w:w="7620" w:type="dxa"/>
            <w:noWrap w:val="0"/>
            <w:vAlign w:val="center"/>
          </w:tcPr>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r>
              <w:rPr>
                <w:rFonts w:hint="eastAsia" w:eastAsia="宋体"/>
                <w:b/>
                <w:sz w:val="21"/>
                <w:szCs w:val="21"/>
              </w:rPr>
              <w:t xml:space="preserve">                               </w:t>
            </w: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r>
              <w:rPr>
                <w:rFonts w:hint="eastAsia" w:eastAsia="宋体"/>
                <w:b/>
                <w:sz w:val="21"/>
                <w:szCs w:val="21"/>
              </w:rPr>
              <w:t xml:space="preserve">                               省律师协会（章）</w:t>
            </w: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r>
              <w:rPr>
                <w:rFonts w:hint="eastAsia" w:eastAsia="宋体"/>
                <w:b/>
                <w:sz w:val="21"/>
                <w:szCs w:val="21"/>
              </w:rPr>
              <w:t xml:space="preserve">                                            年    月    日</w:t>
            </w:r>
          </w:p>
        </w:tc>
      </w:tr>
    </w:tbl>
    <w:p>
      <w:pPr>
        <w:rPr>
          <w:rFonts w:hint="eastAsia"/>
          <w:sz w:val="24"/>
        </w:rPr>
        <w:sectPr>
          <w:pgSz w:w="11906" w:h="16838"/>
          <w:pgMar w:top="1440" w:right="1800" w:bottom="1440" w:left="1800" w:header="851" w:footer="992" w:gutter="0"/>
          <w:cols w:space="425" w:num="1"/>
          <w:docGrid w:type="lines" w:linePitch="312" w:charSpace="0"/>
        </w:sectPr>
      </w:pPr>
    </w:p>
    <w:p>
      <w:pPr>
        <w:pStyle w:val="3"/>
        <w:spacing w:line="780" w:lineRule="exact"/>
        <w:jc w:val="left"/>
        <w:rPr>
          <w:rFonts w:hint="eastAsia"/>
          <w:b/>
          <w:sz w:val="28"/>
          <w:szCs w:val="28"/>
          <w:lang w:val="en-US" w:eastAsia="zh-CN"/>
        </w:rPr>
      </w:pPr>
      <w:r>
        <w:rPr>
          <w:rFonts w:hint="eastAsia"/>
          <w:b/>
          <w:sz w:val="28"/>
          <w:szCs w:val="28"/>
          <w:lang w:eastAsia="zh-CN"/>
        </w:rPr>
        <w:t>附件</w:t>
      </w:r>
      <w:r>
        <w:rPr>
          <w:rFonts w:hint="eastAsia"/>
          <w:b/>
          <w:sz w:val="28"/>
          <w:szCs w:val="28"/>
          <w:lang w:val="en-US" w:eastAsia="zh-CN"/>
        </w:rPr>
        <w:t>4、</w:t>
      </w:r>
    </w:p>
    <w:p>
      <w:pPr>
        <w:rPr>
          <w:rFonts w:hint="eastAsia"/>
          <w:sz w:val="24"/>
        </w:rPr>
      </w:pPr>
    </w:p>
    <w:p>
      <w:pPr>
        <w:jc w:val="center"/>
        <w:rPr>
          <w:rFonts w:ascii="宋体" w:hAnsi="宋体"/>
          <w:sz w:val="44"/>
          <w:szCs w:val="44"/>
        </w:rPr>
      </w:pPr>
      <w:r>
        <w:rPr>
          <w:rFonts w:hint="eastAsia" w:ascii="宋体" w:hAnsi="宋体"/>
          <w:sz w:val="44"/>
          <w:szCs w:val="44"/>
        </w:rPr>
        <w:t>202</w:t>
      </w:r>
      <w:r>
        <w:rPr>
          <w:rFonts w:hint="eastAsia" w:ascii="宋体" w:hAnsi="宋体"/>
          <w:sz w:val="44"/>
          <w:szCs w:val="44"/>
          <w:lang w:val="en-US" w:eastAsia="zh-CN"/>
        </w:rPr>
        <w:t>1</w:t>
      </w:r>
      <w:r>
        <w:rPr>
          <w:rFonts w:hint="eastAsia" w:ascii="宋体" w:hAnsi="宋体"/>
          <w:sz w:val="44"/>
          <w:szCs w:val="44"/>
        </w:rPr>
        <w:t>年度律师事务所</w:t>
      </w:r>
      <w:r>
        <w:rPr>
          <w:rFonts w:hint="eastAsia" w:asciiTheme="minorEastAsia" w:hAnsiTheme="minorEastAsia" w:eastAsiaTheme="minorEastAsia" w:cstheme="minorEastAsia"/>
          <w:spacing w:val="10"/>
          <w:w w:val="90"/>
          <w:sz w:val="44"/>
          <w:szCs w:val="44"/>
          <w:lang w:val="en-US" w:eastAsia="zh-CN"/>
        </w:rPr>
        <w:t>/ * * 单位</w:t>
      </w:r>
      <w:r>
        <w:rPr>
          <w:rFonts w:hint="eastAsia" w:ascii="宋体" w:hAnsi="宋体"/>
          <w:sz w:val="44"/>
          <w:szCs w:val="44"/>
        </w:rPr>
        <w:t>党组织、党员登记表</w:t>
      </w:r>
    </w:p>
    <w:p>
      <w:pPr>
        <w:ind w:firstLine="280" w:firstLineChars="100"/>
        <w:rPr>
          <w:rFonts w:hint="eastAsia" w:ascii="仿宋_GB2312" w:hAnsi="宋体" w:eastAsia="仿宋_GB2312"/>
          <w:b/>
          <w:bCs/>
          <w:sz w:val="28"/>
          <w:szCs w:val="28"/>
        </w:rPr>
      </w:pPr>
      <w:r>
        <w:rPr>
          <w:rFonts w:hint="eastAsia" w:ascii="仿宋_GB2312" w:hAnsi="宋体" w:eastAsia="仿宋_GB2312"/>
          <w:sz w:val="28"/>
          <w:szCs w:val="28"/>
        </w:rPr>
        <w:t>单位党组织（盖章）：</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202</w:t>
      </w:r>
      <w:r>
        <w:rPr>
          <w:rFonts w:hint="eastAsia" w:ascii="仿宋_GB2312" w:hAnsi="宋体" w:eastAsia="仿宋_GB2312"/>
          <w:sz w:val="28"/>
          <w:szCs w:val="28"/>
          <w:lang w:val="en-US" w:eastAsia="zh-CN"/>
        </w:rPr>
        <w:t>1</w:t>
      </w:r>
      <w:r>
        <w:rPr>
          <w:rFonts w:hint="eastAsia" w:ascii="仿宋_GB2312" w:hAnsi="宋体" w:eastAsia="仿宋_GB2312"/>
          <w:sz w:val="28"/>
          <w:szCs w:val="28"/>
        </w:rPr>
        <w:t>年   月</w:t>
      </w:r>
    </w:p>
    <w:tbl>
      <w:tblPr>
        <w:tblStyle w:val="6"/>
        <w:tblW w:w="1421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9"/>
        <w:gridCol w:w="1250"/>
        <w:gridCol w:w="870"/>
        <w:gridCol w:w="40"/>
        <w:gridCol w:w="900"/>
        <w:gridCol w:w="1440"/>
        <w:gridCol w:w="1080"/>
        <w:gridCol w:w="860"/>
        <w:gridCol w:w="353"/>
        <w:gridCol w:w="1276"/>
        <w:gridCol w:w="931"/>
        <w:gridCol w:w="720"/>
        <w:gridCol w:w="720"/>
        <w:gridCol w:w="29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969"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律师事务所性质</w:t>
            </w:r>
          </w:p>
        </w:tc>
        <w:tc>
          <w:tcPr>
            <w:tcW w:w="3460" w:type="dxa"/>
            <w:gridSpan w:val="4"/>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国资所 □</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合伙所 □</w:t>
            </w:r>
          </w:p>
        </w:tc>
        <w:tc>
          <w:tcPr>
            <w:tcW w:w="4367"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个人所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2969"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是否有独立党支部</w:t>
            </w:r>
          </w:p>
        </w:tc>
        <w:tc>
          <w:tcPr>
            <w:tcW w:w="2380"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p>
        </w:tc>
        <w:tc>
          <w:tcPr>
            <w:tcW w:w="1940" w:type="dxa"/>
            <w:gridSpan w:val="2"/>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党支部书记</w:t>
            </w:r>
          </w:p>
        </w:tc>
        <w:tc>
          <w:tcPr>
            <w:tcW w:w="2560"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联系方式</w:t>
            </w:r>
          </w:p>
        </w:tc>
        <w:tc>
          <w:tcPr>
            <w:tcW w:w="2927"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0" w:hRule="atLeast"/>
          <w:jc w:val="center"/>
        </w:trPr>
        <w:tc>
          <w:tcPr>
            <w:tcW w:w="14216" w:type="dxa"/>
            <w:gridSpan w:val="14"/>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b/>
                <w:szCs w:val="21"/>
              </w:rPr>
            </w:pPr>
            <w:r>
              <w:rPr>
                <w:rFonts w:hint="eastAsia" w:ascii="宋体" w:hAnsi="宋体"/>
                <w:b/>
                <w:szCs w:val="21"/>
              </w:rPr>
              <w:t>党 员 基 本 情 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0" w:hRule="atLeas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序号</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姓 名</w:t>
            </w:r>
          </w:p>
        </w:tc>
        <w:tc>
          <w:tcPr>
            <w:tcW w:w="910" w:type="dxa"/>
            <w:gridSpan w:val="2"/>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性 别</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年 龄</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入党时间</w:t>
            </w:r>
          </w:p>
        </w:tc>
        <w:tc>
          <w:tcPr>
            <w:tcW w:w="229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党内职务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律所职务</w:t>
            </w: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律师/行政人员</w:t>
            </w:r>
          </w:p>
        </w:tc>
        <w:tc>
          <w:tcPr>
            <w:tcW w:w="3647" w:type="dxa"/>
            <w:gridSpan w:val="2"/>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所联系群众（3-5人）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0" w:hRule="atLeas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91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2293"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3647"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0" w:hRule="atLeas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91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2293"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3647"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0" w:hRule="atLeas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250"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910" w:type="dxa"/>
            <w:gridSpan w:val="2"/>
            <w:tcBorders>
              <w:top w:val="nil"/>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440"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2293"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3647"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0" w:hRule="atLeast"/>
          <w:jc w:val="center"/>
        </w:trPr>
        <w:tc>
          <w:tcPr>
            <w:tcW w:w="849" w:type="dxa"/>
            <w:tcBorders>
              <w:top w:val="single" w:color="auto" w:sz="4" w:space="0"/>
              <w:left w:val="single" w:color="auto" w:sz="4" w:space="0"/>
              <w:bottom w:val="nil"/>
              <w:right w:val="single" w:color="auto" w:sz="4" w:space="0"/>
            </w:tcBorders>
            <w:noWrap w:val="0"/>
            <w:vAlign w:val="center"/>
          </w:tcPr>
          <w:p>
            <w:pPr>
              <w:spacing w:line="580" w:lineRule="exact"/>
              <w:jc w:val="center"/>
              <w:rPr>
                <w:rFonts w:hint="eastAsia" w:ascii="宋体" w:hAnsi="宋体"/>
                <w:szCs w:val="21"/>
              </w:rPr>
            </w:pPr>
          </w:p>
        </w:tc>
        <w:tc>
          <w:tcPr>
            <w:tcW w:w="1250" w:type="dxa"/>
            <w:tcBorders>
              <w:top w:val="single" w:color="auto" w:sz="4" w:space="0"/>
              <w:left w:val="single" w:color="auto" w:sz="4" w:space="0"/>
              <w:bottom w:val="nil"/>
              <w:right w:val="single" w:color="auto" w:sz="4" w:space="0"/>
            </w:tcBorders>
            <w:noWrap w:val="0"/>
            <w:vAlign w:val="center"/>
          </w:tcPr>
          <w:p>
            <w:pPr>
              <w:spacing w:line="580" w:lineRule="exact"/>
              <w:jc w:val="center"/>
              <w:rPr>
                <w:rFonts w:hint="eastAsia" w:ascii="宋体" w:hAnsi="宋体"/>
                <w:szCs w:val="21"/>
              </w:rPr>
            </w:pPr>
          </w:p>
        </w:tc>
        <w:tc>
          <w:tcPr>
            <w:tcW w:w="910" w:type="dxa"/>
            <w:gridSpan w:val="2"/>
            <w:tcBorders>
              <w:top w:val="single" w:color="auto" w:sz="4" w:space="0"/>
              <w:left w:val="single" w:color="auto" w:sz="4" w:space="0"/>
              <w:bottom w:val="nil"/>
              <w:right w:val="single" w:color="auto" w:sz="4" w:space="0"/>
            </w:tcBorders>
            <w:noWrap w:val="0"/>
            <w:vAlign w:val="center"/>
          </w:tcPr>
          <w:p>
            <w:pPr>
              <w:spacing w:line="580" w:lineRule="exact"/>
              <w:jc w:val="center"/>
              <w:rPr>
                <w:rFonts w:hint="eastAsia" w:ascii="宋体" w:hAnsi="宋体"/>
                <w:szCs w:val="21"/>
              </w:rPr>
            </w:pPr>
          </w:p>
        </w:tc>
        <w:tc>
          <w:tcPr>
            <w:tcW w:w="900" w:type="dxa"/>
            <w:tcBorders>
              <w:top w:val="single" w:color="auto" w:sz="4" w:space="0"/>
              <w:left w:val="single" w:color="auto" w:sz="4" w:space="0"/>
              <w:bottom w:val="nil"/>
              <w:right w:val="single" w:color="auto" w:sz="4" w:space="0"/>
            </w:tcBorders>
            <w:noWrap w:val="0"/>
            <w:vAlign w:val="center"/>
          </w:tcPr>
          <w:p>
            <w:pPr>
              <w:spacing w:line="580" w:lineRule="exact"/>
              <w:jc w:val="center"/>
              <w:rPr>
                <w:rFonts w:hint="eastAsia" w:ascii="宋体" w:hAnsi="宋体"/>
                <w:szCs w:val="21"/>
              </w:rPr>
            </w:pPr>
          </w:p>
        </w:tc>
        <w:tc>
          <w:tcPr>
            <w:tcW w:w="1440" w:type="dxa"/>
            <w:tcBorders>
              <w:top w:val="single" w:color="auto" w:sz="4" w:space="0"/>
              <w:left w:val="single" w:color="auto" w:sz="4" w:space="0"/>
              <w:bottom w:val="nil"/>
              <w:right w:val="single" w:color="auto" w:sz="4" w:space="0"/>
            </w:tcBorders>
            <w:noWrap w:val="0"/>
            <w:vAlign w:val="center"/>
          </w:tcPr>
          <w:p>
            <w:pPr>
              <w:spacing w:line="580" w:lineRule="exact"/>
              <w:jc w:val="center"/>
              <w:rPr>
                <w:rFonts w:hint="eastAsia" w:ascii="宋体" w:hAnsi="宋体"/>
                <w:szCs w:val="21"/>
              </w:rPr>
            </w:pPr>
          </w:p>
        </w:tc>
        <w:tc>
          <w:tcPr>
            <w:tcW w:w="2293"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3647"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0" w:hRule="atLeas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91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2293"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3647"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9E052"/>
    <w:multiLevelType w:val="singleLevel"/>
    <w:tmpl w:val="2A59E052"/>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61597"/>
    <w:rsid w:val="025325C7"/>
    <w:rsid w:val="045D4BE4"/>
    <w:rsid w:val="07340FF5"/>
    <w:rsid w:val="07424A5A"/>
    <w:rsid w:val="093533B4"/>
    <w:rsid w:val="0B1A410E"/>
    <w:rsid w:val="11213892"/>
    <w:rsid w:val="147F1576"/>
    <w:rsid w:val="15775E9E"/>
    <w:rsid w:val="1C714455"/>
    <w:rsid w:val="1D040DD4"/>
    <w:rsid w:val="213D7551"/>
    <w:rsid w:val="2480543D"/>
    <w:rsid w:val="297707D2"/>
    <w:rsid w:val="2B9718BD"/>
    <w:rsid w:val="2E2A0D98"/>
    <w:rsid w:val="2F025148"/>
    <w:rsid w:val="300E0DCC"/>
    <w:rsid w:val="32110350"/>
    <w:rsid w:val="322B092E"/>
    <w:rsid w:val="33D35FD3"/>
    <w:rsid w:val="359F6046"/>
    <w:rsid w:val="36927AAA"/>
    <w:rsid w:val="36EF6974"/>
    <w:rsid w:val="3A8579BB"/>
    <w:rsid w:val="3B9E26D3"/>
    <w:rsid w:val="3BBE4757"/>
    <w:rsid w:val="3EB65528"/>
    <w:rsid w:val="40513BD5"/>
    <w:rsid w:val="43C131B5"/>
    <w:rsid w:val="4BA915D9"/>
    <w:rsid w:val="4BCB610B"/>
    <w:rsid w:val="4C8D05FC"/>
    <w:rsid w:val="4E4542D0"/>
    <w:rsid w:val="4EE863AF"/>
    <w:rsid w:val="4F926EBE"/>
    <w:rsid w:val="50FE2C42"/>
    <w:rsid w:val="51996F91"/>
    <w:rsid w:val="56E223AB"/>
    <w:rsid w:val="57151F32"/>
    <w:rsid w:val="588115AF"/>
    <w:rsid w:val="59216912"/>
    <w:rsid w:val="5D604081"/>
    <w:rsid w:val="64C818AE"/>
    <w:rsid w:val="668860BD"/>
    <w:rsid w:val="67171908"/>
    <w:rsid w:val="671A731D"/>
    <w:rsid w:val="6A547312"/>
    <w:rsid w:val="6FD43547"/>
    <w:rsid w:val="717248B8"/>
    <w:rsid w:val="759D3A8F"/>
    <w:rsid w:val="75C82687"/>
    <w:rsid w:val="75E246F3"/>
    <w:rsid w:val="76FC6282"/>
    <w:rsid w:val="7750519D"/>
    <w:rsid w:val="77A210AE"/>
    <w:rsid w:val="7D080469"/>
    <w:rsid w:val="7D6E3A10"/>
    <w:rsid w:val="7F9A7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Title"/>
    <w:basedOn w:val="1"/>
    <w:qFormat/>
    <w:uiPriority w:val="0"/>
    <w:pPr>
      <w:spacing w:line="640" w:lineRule="exact"/>
      <w:jc w:val="center"/>
      <w:outlineLvl w:val="0"/>
    </w:pPr>
    <w:rPr>
      <w:rFonts w:eastAsia="方正大标宋简体"/>
      <w:bCs/>
      <w:w w:val="90"/>
      <w:kern w:val="0"/>
      <w:sz w:val="44"/>
      <w:szCs w:val="4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顶笠披蓑</cp:lastModifiedBy>
  <cp:lastPrinted>2021-04-09T09:36:00Z</cp:lastPrinted>
  <dcterms:modified xsi:type="dcterms:W3CDTF">2021-04-09T09:52:05Z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